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000000"/>
          <w:sz w:val="28"/>
          <w:szCs w:val="28"/>
        </w:rPr>
      </w:pPr>
      <w:r>
        <w:rPr>
          <w:rFonts w:hint="eastAsia" w:ascii="方正小标宋简体" w:eastAsia="方正小标宋简体"/>
          <w:color w:val="000000"/>
          <w:sz w:val="28"/>
          <w:szCs w:val="28"/>
        </w:rPr>
        <w:t>博士招聘职位</w:t>
      </w:r>
    </w:p>
    <w:tbl>
      <w:tblPr>
        <w:tblStyle w:val="4"/>
        <w:tblpPr w:leftFromText="180" w:rightFromText="180" w:vertAnchor="text" w:tblpXSpec="center" w:tblpY="1"/>
        <w:tblOverlap w:val="never"/>
        <w:tblW w:w="5096" w:type="pct"/>
        <w:tblInd w:w="0" w:type="dxa"/>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Layout w:type="fixed"/>
        <w:tblCellMar>
          <w:top w:w="120" w:type="dxa"/>
          <w:left w:w="120" w:type="dxa"/>
          <w:bottom w:w="120" w:type="dxa"/>
          <w:right w:w="120" w:type="dxa"/>
        </w:tblCellMar>
      </w:tblPr>
      <w:tblGrid>
        <w:gridCol w:w="500"/>
        <w:gridCol w:w="567"/>
        <w:gridCol w:w="1078"/>
        <w:gridCol w:w="671"/>
        <w:gridCol w:w="709"/>
        <w:gridCol w:w="2815"/>
        <w:gridCol w:w="859"/>
        <w:gridCol w:w="1419"/>
      </w:tblGrid>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PrEx>
        <w:trPr>
          <w:trHeight w:val="908" w:hRule="atLeast"/>
          <w:tblHeader/>
        </w:trPr>
        <w:tc>
          <w:tcPr>
            <w:tcW w:w="500" w:type="dxa"/>
            <w:tcBorders>
              <w:tl2br w:val="nil"/>
              <w:tr2bl w:val="nil"/>
            </w:tcBorders>
            <w:shd w:val="clear" w:color="auto" w:fill="BFBFBF"/>
            <w:tcMar>
              <w:top w:w="75" w:type="dxa"/>
              <w:left w:w="75" w:type="dxa"/>
              <w:bottom w:w="75" w:type="dxa"/>
              <w:right w:w="75" w:type="dxa"/>
            </w:tcMar>
            <w:vAlign w:val="center"/>
          </w:tcPr>
          <w:p>
            <w:pPr>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序号</w:t>
            </w:r>
          </w:p>
        </w:tc>
        <w:tc>
          <w:tcPr>
            <w:tcW w:w="567" w:type="dxa"/>
            <w:tcBorders>
              <w:tl2br w:val="nil"/>
              <w:tr2bl w:val="nil"/>
            </w:tcBorders>
            <w:shd w:val="clear" w:color="auto" w:fill="BFBFBF"/>
            <w:tcMar>
              <w:top w:w="75" w:type="dxa"/>
              <w:left w:w="75" w:type="dxa"/>
              <w:bottom w:w="75" w:type="dxa"/>
              <w:right w:w="75" w:type="dxa"/>
            </w:tcMar>
            <w:vAlign w:val="center"/>
          </w:tcPr>
          <w:p>
            <w:pPr>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学院</w:t>
            </w:r>
          </w:p>
        </w:tc>
        <w:tc>
          <w:tcPr>
            <w:tcW w:w="1078" w:type="dxa"/>
            <w:tcBorders>
              <w:tl2br w:val="nil"/>
              <w:tr2bl w:val="nil"/>
            </w:tcBorders>
            <w:shd w:val="clear" w:color="auto" w:fill="BFBFBF"/>
            <w:tcMar>
              <w:top w:w="75" w:type="dxa"/>
              <w:left w:w="75" w:type="dxa"/>
              <w:bottom w:w="75" w:type="dxa"/>
              <w:right w:w="75" w:type="dxa"/>
            </w:tcMar>
            <w:vAlign w:val="center"/>
          </w:tcPr>
          <w:p>
            <w:pPr>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学科专业领域</w:t>
            </w:r>
          </w:p>
        </w:tc>
        <w:tc>
          <w:tcPr>
            <w:tcW w:w="671" w:type="dxa"/>
            <w:tcBorders>
              <w:tl2br w:val="nil"/>
              <w:tr2bl w:val="nil"/>
            </w:tcBorders>
            <w:shd w:val="clear" w:color="auto" w:fill="BFBFBF"/>
            <w:tcMar>
              <w:top w:w="75" w:type="dxa"/>
              <w:left w:w="75" w:type="dxa"/>
              <w:bottom w:w="75" w:type="dxa"/>
              <w:right w:w="75" w:type="dxa"/>
            </w:tcMar>
            <w:vAlign w:val="center"/>
          </w:tcPr>
          <w:p>
            <w:pPr>
              <w:jc w:val="center"/>
              <w:rPr>
                <w:rFonts w:ascii="仿宋_GB2312" w:hAnsi="宋体" w:eastAsia="仿宋_GB2312" w:cs="宋体"/>
                <w:b/>
                <w:bCs/>
                <w:color w:val="000000"/>
                <w:kern w:val="0"/>
                <w:szCs w:val="21"/>
                <w:lang w:bidi="ar"/>
              </w:rPr>
            </w:pPr>
          </w:p>
          <w:p>
            <w:pPr>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招聘</w:t>
            </w:r>
          </w:p>
          <w:p>
            <w:pPr>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岗位</w:t>
            </w:r>
          </w:p>
          <w:p>
            <w:pPr>
              <w:jc w:val="center"/>
              <w:rPr>
                <w:rFonts w:ascii="仿宋_GB2312" w:hAnsi="宋体" w:eastAsia="仿宋_GB2312" w:cs="宋体"/>
                <w:b/>
                <w:bCs/>
                <w:color w:val="000000"/>
                <w:kern w:val="0"/>
                <w:szCs w:val="21"/>
                <w:lang w:bidi="ar"/>
              </w:rPr>
            </w:pPr>
          </w:p>
        </w:tc>
        <w:tc>
          <w:tcPr>
            <w:tcW w:w="709" w:type="dxa"/>
            <w:tcBorders>
              <w:tl2br w:val="nil"/>
              <w:tr2bl w:val="nil"/>
            </w:tcBorders>
            <w:shd w:val="clear" w:color="auto" w:fill="BFBFBF"/>
            <w:tcMar>
              <w:top w:w="75" w:type="dxa"/>
              <w:left w:w="75" w:type="dxa"/>
              <w:bottom w:w="75" w:type="dxa"/>
              <w:right w:w="75" w:type="dxa"/>
            </w:tcMar>
            <w:vAlign w:val="center"/>
          </w:tcPr>
          <w:p>
            <w:pPr>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招聘人数</w:t>
            </w:r>
          </w:p>
        </w:tc>
        <w:tc>
          <w:tcPr>
            <w:tcW w:w="2815" w:type="dxa"/>
            <w:tcBorders>
              <w:tl2br w:val="nil"/>
              <w:tr2bl w:val="nil"/>
            </w:tcBorders>
            <w:shd w:val="clear" w:color="auto" w:fill="BFBFBF"/>
            <w:tcMar>
              <w:top w:w="75" w:type="dxa"/>
              <w:left w:w="75" w:type="dxa"/>
              <w:bottom w:w="75" w:type="dxa"/>
              <w:right w:w="75" w:type="dxa"/>
            </w:tcMar>
            <w:vAlign w:val="center"/>
          </w:tcPr>
          <w:p>
            <w:pPr>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岗位要求条件及其它事项</w:t>
            </w:r>
          </w:p>
        </w:tc>
        <w:tc>
          <w:tcPr>
            <w:tcW w:w="859" w:type="dxa"/>
            <w:tcBorders>
              <w:tl2br w:val="nil"/>
              <w:tr2bl w:val="nil"/>
            </w:tcBorders>
            <w:shd w:val="clear" w:color="auto" w:fill="BFBFBF"/>
            <w:tcMar>
              <w:top w:w="75" w:type="dxa"/>
              <w:left w:w="75" w:type="dxa"/>
              <w:bottom w:w="75" w:type="dxa"/>
              <w:right w:w="75" w:type="dxa"/>
            </w:tcMar>
            <w:vAlign w:val="center"/>
          </w:tcPr>
          <w:p>
            <w:pPr>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联系人</w:t>
            </w:r>
          </w:p>
        </w:tc>
        <w:tc>
          <w:tcPr>
            <w:tcW w:w="1419" w:type="dxa"/>
            <w:tcBorders>
              <w:tl2br w:val="nil"/>
              <w:tr2bl w:val="nil"/>
            </w:tcBorders>
            <w:shd w:val="clear" w:color="auto" w:fill="BFBFBF"/>
            <w:tcMar>
              <w:top w:w="75" w:type="dxa"/>
              <w:left w:w="75" w:type="dxa"/>
              <w:bottom w:w="75" w:type="dxa"/>
              <w:right w:w="75" w:type="dxa"/>
            </w:tcMar>
            <w:vAlign w:val="center"/>
          </w:tcPr>
          <w:p>
            <w:pPr>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联系方式</w:t>
            </w: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2494"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1</w:t>
            </w:r>
          </w:p>
        </w:tc>
        <w:tc>
          <w:tcPr>
            <w:tcW w:w="567"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r>
              <w:rPr>
                <w:rFonts w:hint="eastAsia" w:ascii="仿宋_GB2312" w:hAnsi="宋体" w:eastAsia="仿宋_GB2312"/>
                <w:szCs w:val="21"/>
              </w:rPr>
              <w:t>护理与健康学院</w:t>
            </w: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口腔医学</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或正高级职称，口腔医学相关专业毕业，具有三甲医院5年以上工作经验，主持或承担过省部级及以上科研项目或专业认证任务，较强的教学水平、较高的科研水平和较好的发展潜力；能够承担专业的课程教学和专业、学科建设任务，具有一定的团队合作意识和奉献精神。</w:t>
            </w:r>
          </w:p>
        </w:tc>
        <w:tc>
          <w:tcPr>
            <w:tcW w:w="859"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綦老师</w:t>
            </w:r>
          </w:p>
        </w:tc>
        <w:tc>
          <w:tcPr>
            <w:tcW w:w="1419"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p>
          <w:p>
            <w:pPr>
              <w:jc w:val="center"/>
              <w:rPr>
                <w:rFonts w:ascii="仿宋_GB2312" w:hAnsi="宋体" w:eastAsia="仿宋_GB2312" w:cs="宋体"/>
                <w:szCs w:val="21"/>
              </w:rPr>
            </w:pPr>
            <w:r>
              <w:rPr>
                <w:rFonts w:hint="eastAsia" w:ascii="仿宋_GB2312" w:hAnsi="宋体" w:eastAsia="仿宋_GB2312" w:cs="宋体"/>
                <w:szCs w:val="21"/>
              </w:rPr>
              <w:t>15263030596</w:t>
            </w:r>
          </w:p>
          <w:p>
            <w:pPr>
              <w:jc w:val="center"/>
              <w:rPr>
                <w:rFonts w:ascii="仿宋_GB2312" w:hAnsi="宋体" w:eastAsia="仿宋_GB2312" w:cs="宋体"/>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1871" w:hRule="atLeast"/>
        </w:trPr>
        <w:tc>
          <w:tcPr>
            <w:tcW w:w="500" w:type="dxa"/>
            <w:tcBorders>
              <w:bottom w:val="single" w:color="272727" w:sz="4" w:space="0"/>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2</w:t>
            </w:r>
          </w:p>
        </w:tc>
        <w:tc>
          <w:tcPr>
            <w:tcW w:w="567" w:type="dxa"/>
            <w:vMerge w:val="continue"/>
            <w:tcBorders>
              <w:bottom w:val="single" w:color="272727" w:sz="4" w:space="0"/>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p>
        </w:tc>
        <w:tc>
          <w:tcPr>
            <w:tcW w:w="1078" w:type="dxa"/>
            <w:tcBorders>
              <w:bottom w:val="single" w:color="272727"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基础医学、康复医学</w:t>
            </w:r>
          </w:p>
        </w:tc>
        <w:tc>
          <w:tcPr>
            <w:tcW w:w="671" w:type="dxa"/>
            <w:tcBorders>
              <w:bottom w:val="single" w:color="272727"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bottom w:val="single" w:color="272727"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2815" w:type="dxa"/>
            <w:tcBorders>
              <w:bottom w:val="single" w:color="272727" w:sz="4" w:space="0"/>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或正高级职称，基础医学相关专业毕业，具有较强的教学水平、较高的科研水平和较好的发展潜力；主持过省部级及以上科研项目，能够承担专业的课程教学和专业、学科建设任务，具有一定的团队合作意识和奉献精神。</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2211" w:hRule="atLeast"/>
        </w:trPr>
        <w:tc>
          <w:tcPr>
            <w:tcW w:w="500" w:type="dxa"/>
            <w:tcBorders>
              <w:bottom w:val="single" w:color="auto" w:sz="4" w:space="0"/>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3</w:t>
            </w:r>
          </w:p>
        </w:tc>
        <w:tc>
          <w:tcPr>
            <w:tcW w:w="567" w:type="dxa"/>
            <w:vMerge w:val="continue"/>
            <w:tcBorders>
              <w:bottom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p>
        </w:tc>
        <w:tc>
          <w:tcPr>
            <w:tcW w:w="1078" w:type="dxa"/>
            <w:tcBorders>
              <w:bottom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护理学</w:t>
            </w:r>
          </w:p>
        </w:tc>
        <w:tc>
          <w:tcPr>
            <w:tcW w:w="671" w:type="dxa"/>
            <w:tcBorders>
              <w:bottom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bottom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2815" w:type="dxa"/>
            <w:tcBorders>
              <w:bottom w:val="single" w:color="auto" w:sz="4" w:space="0"/>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或正高级职称，护理学相关专业毕业，具有较强的教学水平、较高的科研水平和较好的发展潜力；能够主持或承担过高水平科研项目、专业的课程教学和专业、学科建设认证任务者优先，具有一定的团队合作意识和奉献精神。</w:t>
            </w:r>
          </w:p>
        </w:tc>
        <w:tc>
          <w:tcPr>
            <w:tcW w:w="859" w:type="dxa"/>
            <w:vMerge w:val="continue"/>
            <w:tcBorders>
              <w:bottom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bottom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2041" w:hRule="atLeast"/>
        </w:trPr>
        <w:tc>
          <w:tcPr>
            <w:tcW w:w="500" w:type="dxa"/>
            <w:tcBorders>
              <w:top w:val="single" w:color="auto" w:sz="4" w:space="0"/>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4</w:t>
            </w:r>
          </w:p>
        </w:tc>
        <w:tc>
          <w:tcPr>
            <w:tcW w:w="567" w:type="dxa"/>
            <w:vMerge w:val="restart"/>
            <w:tcBorders>
              <w:top w:val="single" w:color="auto" w:sz="4" w:space="0"/>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大数据学院</w:t>
            </w:r>
          </w:p>
        </w:tc>
        <w:tc>
          <w:tcPr>
            <w:tcW w:w="1078" w:type="dxa"/>
            <w:tcBorders>
              <w:top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人工智能</w:t>
            </w:r>
          </w:p>
        </w:tc>
        <w:tc>
          <w:tcPr>
            <w:tcW w:w="671" w:type="dxa"/>
            <w:tcBorders>
              <w:top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op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2815" w:type="dxa"/>
            <w:tcBorders>
              <w:top w:val="single" w:color="auto" w:sz="4" w:space="0"/>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计算机或电子信息相关专业，熟练掌握Python/C/C++，熟悉机器学习、计算机视觉、自然语言处理算法之一；具备快速学习能力，良好的沟通和推动能力，主持过高水平科研项目或发表过高水平论文者优先。</w:t>
            </w:r>
          </w:p>
        </w:tc>
        <w:tc>
          <w:tcPr>
            <w:tcW w:w="859" w:type="dxa"/>
            <w:vMerge w:val="restart"/>
            <w:tcBorders>
              <w:top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孙老师</w:t>
            </w:r>
          </w:p>
        </w:tc>
        <w:tc>
          <w:tcPr>
            <w:tcW w:w="1419" w:type="dxa"/>
            <w:vMerge w:val="restart"/>
            <w:tcBorders>
              <w:top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p>
            <w:pPr>
              <w:jc w:val="center"/>
              <w:rPr>
                <w:rFonts w:ascii="仿宋_GB2312" w:hAnsi="宋体" w:eastAsia="仿宋_GB2312" w:cs="宋体"/>
                <w:kern w:val="0"/>
                <w:szCs w:val="21"/>
              </w:rPr>
            </w:pPr>
            <w:r>
              <w:rPr>
                <w:rFonts w:hint="eastAsia" w:ascii="仿宋_GB2312" w:hAnsi="宋体" w:eastAsia="仿宋_GB2312" w:cs="宋体"/>
                <w:kern w:val="0"/>
                <w:szCs w:val="21"/>
              </w:rPr>
              <w:t>13869876913</w:t>
            </w:r>
          </w:p>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1871"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5</w:t>
            </w:r>
          </w:p>
        </w:tc>
        <w:tc>
          <w:tcPr>
            <w:tcW w:w="567" w:type="dxa"/>
            <w:vMerge w:val="continue"/>
            <w:tcBorders>
              <w:tl2br w:val="nil"/>
              <w:tr2bl w:val="nil"/>
            </w:tcBorders>
            <w:tcMar>
              <w:top w:w="75" w:type="dxa"/>
              <w:left w:w="75" w:type="dxa"/>
              <w:bottom w:w="75" w:type="dxa"/>
              <w:right w:w="75" w:type="dxa"/>
            </w:tcMar>
            <w:vAlign w:val="center"/>
          </w:tcPr>
          <w:p>
            <w:pPr>
              <w:spacing w:line="420" w:lineRule="exact"/>
              <w:jc w:val="center"/>
              <w:rPr>
                <w:rFonts w:ascii="仿宋_GB2312" w:hAnsi="宋体" w:eastAsia="仿宋_GB2312" w:cs="宋体"/>
                <w:kern w:val="0"/>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数据科学与大数据技术</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计算机或者大数据相关专业，熟练掌握Java/Python，熟悉分布式数据存储、Hadoop软件架构析、深度学习等领域；逻辑思考能力强，善于发现和解决问题，主持过高水平科研项目或发表过高水平论文者优先。</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1814"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6</w:t>
            </w:r>
          </w:p>
        </w:tc>
        <w:tc>
          <w:tcPr>
            <w:tcW w:w="567"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大数据学院</w:t>
            </w: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计算机科学与技术</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博士研究生，计算机、人工智能、信息安全等相关专业，具备系统开发设计经验和良好的系统抽象能力，能根据不同的场景给出优化的系统解决方案；有学科建设经验或者能为团队引入创新技术者优先。</w:t>
            </w:r>
          </w:p>
        </w:tc>
        <w:tc>
          <w:tcPr>
            <w:tcW w:w="859"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孙老师</w:t>
            </w:r>
          </w:p>
        </w:tc>
        <w:tc>
          <w:tcPr>
            <w:tcW w:w="1419"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p>
            <w:pPr>
              <w:jc w:val="center"/>
              <w:rPr>
                <w:rFonts w:ascii="仿宋_GB2312" w:hAnsi="宋体" w:eastAsia="仿宋_GB2312" w:cs="宋体"/>
                <w:kern w:val="0"/>
                <w:szCs w:val="21"/>
              </w:rPr>
            </w:pPr>
            <w:r>
              <w:rPr>
                <w:rFonts w:hint="eastAsia" w:ascii="仿宋_GB2312" w:hAnsi="宋体" w:eastAsia="仿宋_GB2312" w:cs="宋体"/>
                <w:kern w:val="0"/>
                <w:szCs w:val="21"/>
              </w:rPr>
              <w:t>13869876913</w:t>
            </w:r>
          </w:p>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2268"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7</w:t>
            </w:r>
          </w:p>
        </w:tc>
        <w:tc>
          <w:tcPr>
            <w:tcW w:w="567"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物联网工程</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电子、通信、自动化控制、计算机、物联网工程等相关专业，具备较强的科研能力，能够指导团队申报各类科研课题；具备带动学科发展或独立发展一个学科方向的能力和经验；具有国家、省部级高端人才或相当层次的人才优先。</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2438"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8</w:t>
            </w:r>
          </w:p>
        </w:tc>
        <w:tc>
          <w:tcPr>
            <w:tcW w:w="567"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移动应用开发</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计算机、移动应用开发、网络安全等相关专业，具备移动互联网应用与开发技术，具有基于Android平台进行移动应用开发、手机APP应用开发能力，同时具备动态网页设计、Web前端与UI设计；主持过高水平科研项目或发表过高水平论文者优先。</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2608"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9</w:t>
            </w:r>
          </w:p>
        </w:tc>
        <w:tc>
          <w:tcPr>
            <w:tcW w:w="567"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电子竞技运动与管理</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数字媒体技术（电竞方向），新媒体技术相关专业；具有较强的教学水平、较高的科研水平和较好的发展潜力；具有一定的团队合作意识和奉献精神；具备本学科岗位所需的综合素质、专业或技能条件；有一定科研经验者优先。</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2154"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10</w:t>
            </w:r>
          </w:p>
        </w:tc>
        <w:tc>
          <w:tcPr>
            <w:tcW w:w="567"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数学</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博士研究生，数学相关专业，具有较强的科研能力和较好的发展潜力，能胜任课堂教学工作；能指导青年教师或本人能进行教科研项目的研究以及撰写高水平论文，青年教师优先。</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2721"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ascii="仿宋_GB2312" w:hAnsi="宋体" w:eastAsia="仿宋_GB2312" w:cs="宋体"/>
                <w:sz w:val="21"/>
                <w:szCs w:val="21"/>
              </w:rPr>
              <w:t>11</w:t>
            </w:r>
          </w:p>
        </w:tc>
        <w:tc>
          <w:tcPr>
            <w:tcW w:w="567" w:type="dxa"/>
            <w:tcBorders>
              <w:tl2br w:val="nil"/>
              <w:tr2bl w:val="nil"/>
            </w:tcBorders>
            <w:tcMar>
              <w:top w:w="75" w:type="dxa"/>
              <w:left w:w="75" w:type="dxa"/>
              <w:bottom w:w="75" w:type="dxa"/>
              <w:right w:w="75" w:type="dxa"/>
            </w:tcMar>
            <w:vAlign w:val="center"/>
          </w:tcPr>
          <w:p>
            <w:pPr>
              <w:spacing w:line="418" w:lineRule="exact"/>
              <w:jc w:val="center"/>
              <w:rPr>
                <w:rFonts w:ascii="仿宋_GB2312" w:hAnsi="宋体" w:eastAsia="仿宋_GB2312" w:cs="宋体"/>
                <w:kern w:val="0"/>
                <w:szCs w:val="21"/>
              </w:rPr>
            </w:pPr>
            <w:r>
              <w:rPr>
                <w:rFonts w:hint="eastAsia" w:ascii="仿宋_GB2312" w:hAnsi="宋体" w:eastAsia="仿宋_GB2312" w:cs="宋体"/>
                <w:kern w:val="0"/>
                <w:szCs w:val="21"/>
              </w:rPr>
              <w:t>学前教育学院</w:t>
            </w: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教育学类、艺术学类（音乐、美术）</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学前教育、教育学、高等教育、心理学、艺术类，具有较高的思想素质与良好的品行，身心健康；有扎实的专业理论功底和实践能力,能够适应岗位需要,具备与履行岗位职责相适应的学术水平和创新能力，具有较强的科研水平和较好的发展潜力，近五年主持过高水平教科研课题或发表过高水平论文者优先。</w:t>
            </w:r>
          </w:p>
        </w:tc>
        <w:tc>
          <w:tcPr>
            <w:tcW w:w="85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刘老师</w:t>
            </w:r>
          </w:p>
        </w:tc>
        <w:tc>
          <w:tcPr>
            <w:tcW w:w="141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p>
            <w:pPr>
              <w:jc w:val="center"/>
              <w:rPr>
                <w:rFonts w:ascii="仿宋_GB2312" w:hAnsi="宋体" w:eastAsia="仿宋_GB2312" w:cs="宋体"/>
                <w:kern w:val="0"/>
                <w:szCs w:val="21"/>
              </w:rPr>
            </w:pPr>
            <w:r>
              <w:rPr>
                <w:rFonts w:hint="eastAsia" w:ascii="仿宋_GB2312" w:hAnsi="宋体" w:eastAsia="仿宋_GB2312" w:cs="宋体"/>
                <w:kern w:val="0"/>
                <w:szCs w:val="21"/>
              </w:rPr>
              <w:t>18300279551</w:t>
            </w:r>
          </w:p>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2268"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ascii="仿宋_GB2312" w:hAnsi="宋体" w:eastAsia="仿宋_GB2312" w:cs="宋体"/>
                <w:sz w:val="21"/>
                <w:szCs w:val="21"/>
              </w:rPr>
              <w:t>12</w:t>
            </w:r>
          </w:p>
        </w:tc>
        <w:tc>
          <w:tcPr>
            <w:tcW w:w="567" w:type="dxa"/>
            <w:vMerge w:val="restart"/>
            <w:tcBorders>
              <w:tl2br w:val="nil"/>
              <w:tr2bl w:val="nil"/>
            </w:tcBorders>
            <w:tcMar>
              <w:top w:w="75" w:type="dxa"/>
              <w:left w:w="75" w:type="dxa"/>
              <w:bottom w:w="75" w:type="dxa"/>
              <w:right w:w="75" w:type="dxa"/>
            </w:tcMar>
            <w:vAlign w:val="center"/>
          </w:tcPr>
          <w:p>
            <w:pPr>
              <w:pStyle w:val="3"/>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国际商学院</w:t>
            </w: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财会</w:t>
            </w:r>
          </w:p>
          <w:p>
            <w:pPr>
              <w:ind w:firstLine="210" w:firstLineChars="100"/>
              <w:rPr>
                <w:rFonts w:ascii="仿宋_GB2312" w:hAnsi="宋体" w:eastAsia="仿宋_GB2312" w:cs="宋体"/>
                <w:i/>
                <w:iCs/>
                <w:kern w:val="0"/>
                <w:szCs w:val="21"/>
              </w:rPr>
            </w:pPr>
            <w:r>
              <w:rPr>
                <w:rFonts w:hint="eastAsia" w:ascii="仿宋_GB2312" w:hAnsi="宋体" w:eastAsia="仿宋_GB2312" w:cs="宋体"/>
                <w:kern w:val="0"/>
                <w:szCs w:val="21"/>
              </w:rPr>
              <w:t>金融</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财务管理、会计、金融类相关专业，具备与履行岗位职责相适应的学术水平和创新能力，具有较强的科研水平和较好的发展潜力，本、硕、博专业对口者或近五年主持过高水平教科研课题或发表过高水平论文者优先；年龄原则上不超过45周岁。</w:t>
            </w:r>
          </w:p>
        </w:tc>
        <w:tc>
          <w:tcPr>
            <w:tcW w:w="859"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孙老师</w:t>
            </w:r>
          </w:p>
        </w:tc>
        <w:tc>
          <w:tcPr>
            <w:tcW w:w="1419"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15264273207</w:t>
            </w: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2098" w:hRule="atLeast"/>
        </w:trPr>
        <w:tc>
          <w:tcPr>
            <w:tcW w:w="500" w:type="dxa"/>
            <w:tcBorders>
              <w:bottom w:val="single" w:color="auto" w:sz="4" w:space="0"/>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ascii="仿宋_GB2312" w:hAnsi="宋体" w:eastAsia="仿宋_GB2312" w:cs="宋体"/>
                <w:sz w:val="21"/>
                <w:szCs w:val="21"/>
              </w:rPr>
              <w:t>13</w:t>
            </w:r>
          </w:p>
        </w:tc>
        <w:tc>
          <w:tcPr>
            <w:tcW w:w="567" w:type="dxa"/>
            <w:vMerge w:val="continue"/>
            <w:tcBorders>
              <w:tl2br w:val="nil"/>
              <w:tr2bl w:val="nil"/>
            </w:tcBorders>
            <w:tcMar>
              <w:top w:w="75" w:type="dxa"/>
              <w:left w:w="75" w:type="dxa"/>
              <w:bottom w:w="75" w:type="dxa"/>
              <w:right w:w="75" w:type="dxa"/>
            </w:tcMar>
            <w:vAlign w:val="center"/>
          </w:tcPr>
          <w:p>
            <w:pPr>
              <w:spacing w:line="418" w:lineRule="exact"/>
              <w:jc w:val="center"/>
              <w:rPr>
                <w:rFonts w:ascii="仿宋_GB2312" w:hAnsi="宋体" w:eastAsia="仿宋_GB2312" w:cs="宋体"/>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酒店管理</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w:t>
            </w:r>
            <w:r>
              <w:rPr>
                <w:rFonts w:hint="eastAsia" w:ascii="仿宋_GB2312" w:hAnsi="宋体" w:eastAsia="仿宋_GB2312"/>
                <w:szCs w:val="21"/>
              </w:rPr>
              <w:t>酒店管理大类，具备与履行岗位职责相适应的学术水平和创新能力，具有较强的科研水平和较好的发展潜力，本、硕、博专业对口者或近五年主持过高水平教科研课题或发表过高水平论文者优先，具有</w:t>
            </w:r>
            <w:r>
              <w:rPr>
                <w:rFonts w:hint="eastAsia" w:ascii="仿宋_GB2312" w:hAnsi="宋体" w:eastAsia="仿宋_GB2312" w:cs="宋体"/>
                <w:kern w:val="0"/>
                <w:szCs w:val="21"/>
              </w:rPr>
              <w:t>副高及以上职称者优先。</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1830" w:hRule="atLeast"/>
        </w:trPr>
        <w:tc>
          <w:tcPr>
            <w:tcW w:w="500" w:type="dxa"/>
            <w:tcBorders>
              <w:top w:val="single" w:color="auto" w:sz="4" w:space="0"/>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ascii="仿宋_GB2312" w:hAnsi="宋体" w:eastAsia="仿宋_GB2312" w:cs="宋体"/>
                <w:sz w:val="21"/>
                <w:szCs w:val="21"/>
              </w:rPr>
              <w:t>14</w:t>
            </w:r>
          </w:p>
        </w:tc>
        <w:tc>
          <w:tcPr>
            <w:tcW w:w="567" w:type="dxa"/>
            <w:vMerge w:val="continue"/>
            <w:tcBorders>
              <w:tl2br w:val="nil"/>
              <w:tr2bl w:val="nil"/>
            </w:tcBorders>
            <w:tcMar>
              <w:top w:w="75" w:type="dxa"/>
              <w:left w:w="75" w:type="dxa"/>
              <w:bottom w:w="75" w:type="dxa"/>
              <w:right w:w="75" w:type="dxa"/>
            </w:tcMar>
            <w:vAlign w:val="center"/>
          </w:tcPr>
          <w:p>
            <w:pPr>
              <w:spacing w:line="418" w:lineRule="exact"/>
              <w:jc w:val="center"/>
              <w:rPr>
                <w:rFonts w:ascii="仿宋_GB2312" w:hAnsi="宋体" w:eastAsia="仿宋_GB2312" w:cs="宋体"/>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商务英语</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具备商务英语相关从教经验，近五年主持过省部级及以上教科研课题或主持过省级及以上一流课程建设工作；能进行全英文授课或中英文双语授课；年龄原则上不超过45周岁，具有副高以上职称者优先。</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1815"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ascii="仿宋_GB2312" w:hAnsi="宋体" w:eastAsia="仿宋_GB2312" w:cs="宋体"/>
                <w:sz w:val="21"/>
                <w:szCs w:val="21"/>
              </w:rPr>
              <w:t>15</w:t>
            </w:r>
          </w:p>
        </w:tc>
        <w:tc>
          <w:tcPr>
            <w:tcW w:w="567" w:type="dxa"/>
            <w:vMerge w:val="continue"/>
            <w:tcBorders>
              <w:tl2br w:val="nil"/>
              <w:tr2bl w:val="nil"/>
            </w:tcBorders>
            <w:tcMar>
              <w:top w:w="75" w:type="dxa"/>
              <w:left w:w="75" w:type="dxa"/>
              <w:bottom w:w="75" w:type="dxa"/>
              <w:right w:w="75" w:type="dxa"/>
            </w:tcMar>
            <w:vAlign w:val="center"/>
          </w:tcPr>
          <w:p>
            <w:pPr>
              <w:spacing w:line="418" w:lineRule="exact"/>
              <w:jc w:val="center"/>
              <w:rPr>
                <w:rFonts w:ascii="仿宋_GB2312" w:hAnsi="宋体" w:eastAsia="仿宋_GB2312" w:cs="宋体"/>
                <w:kern w:val="0"/>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日语</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博士研究生，具备日语及相关专业背景，具有较强的科研水平和较好的发展潜力，近五年主持过高水平教科研课题或发表过高水平论文者优先；日语口语流利，能进行全日文授课；具有副高以上职称者优先。</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1304"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1</w:t>
            </w:r>
            <w:r>
              <w:rPr>
                <w:rFonts w:ascii="仿宋_GB2312" w:hAnsi="宋体" w:eastAsia="仿宋_GB2312" w:cs="宋体"/>
                <w:sz w:val="21"/>
                <w:szCs w:val="21"/>
              </w:rPr>
              <w:t>6</w:t>
            </w:r>
          </w:p>
        </w:tc>
        <w:tc>
          <w:tcPr>
            <w:tcW w:w="567" w:type="dxa"/>
            <w:vMerge w:val="restart"/>
            <w:tcBorders>
              <w:tl2br w:val="nil"/>
              <w:tr2bl w:val="nil"/>
            </w:tcBorders>
            <w:tcMar>
              <w:top w:w="75" w:type="dxa"/>
              <w:left w:w="75" w:type="dxa"/>
              <w:bottom w:w="75" w:type="dxa"/>
              <w:right w:w="75" w:type="dxa"/>
            </w:tcMar>
            <w:vAlign w:val="center"/>
          </w:tcPr>
          <w:p>
            <w:pPr>
              <w:spacing w:line="418" w:lineRule="exact"/>
              <w:jc w:val="center"/>
              <w:rPr>
                <w:rFonts w:ascii="仿宋_GB2312" w:hAnsi="宋体" w:eastAsia="仿宋_GB2312" w:cs="宋体"/>
                <w:szCs w:val="21"/>
              </w:rPr>
            </w:pPr>
            <w:r>
              <w:rPr>
                <w:rFonts w:hint="eastAsia" w:ascii="仿宋_GB2312" w:hAnsi="宋体" w:eastAsia="仿宋_GB2312" w:cs="宋体"/>
                <w:szCs w:val="21"/>
              </w:rPr>
              <w:t>国际商学院</w:t>
            </w: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物流管理</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博士研究生，管理科学类相关专业，近五年主持过高水平教科研课题或发表过高水平论文者优先，具有副高以上职称者优先。</w:t>
            </w:r>
          </w:p>
        </w:tc>
        <w:tc>
          <w:tcPr>
            <w:tcW w:w="859"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孙老师</w:t>
            </w:r>
          </w:p>
        </w:tc>
        <w:tc>
          <w:tcPr>
            <w:tcW w:w="1419"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15264273207</w:t>
            </w: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1474"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1</w:t>
            </w:r>
            <w:r>
              <w:rPr>
                <w:rFonts w:ascii="仿宋_GB2312" w:hAnsi="宋体" w:eastAsia="仿宋_GB2312" w:cs="宋体"/>
                <w:sz w:val="21"/>
                <w:szCs w:val="21"/>
              </w:rPr>
              <w:t>7</w:t>
            </w:r>
          </w:p>
        </w:tc>
        <w:tc>
          <w:tcPr>
            <w:tcW w:w="567" w:type="dxa"/>
            <w:vMerge w:val="continue"/>
            <w:tcBorders>
              <w:bottom w:val="single" w:color="auto" w:sz="4" w:space="0"/>
              <w:tl2br w:val="nil"/>
              <w:tr2bl w:val="nil"/>
            </w:tcBorders>
            <w:tcMar>
              <w:top w:w="75" w:type="dxa"/>
              <w:left w:w="75" w:type="dxa"/>
              <w:bottom w:w="75" w:type="dxa"/>
              <w:right w:w="75" w:type="dxa"/>
            </w:tcMar>
            <w:vAlign w:val="center"/>
          </w:tcPr>
          <w:p>
            <w:pPr>
              <w:spacing w:line="418" w:lineRule="exact"/>
              <w:jc w:val="center"/>
              <w:rPr>
                <w:rFonts w:ascii="仿宋_GB2312" w:hAnsi="宋体" w:eastAsia="仿宋_GB2312" w:cs="宋体"/>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商务贸易类专业</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4</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博士研究生，经济管理类相关专业，具有较强的科研水平和较好的发展潜力；有商贸实践经历者或本、硕、博专业对口者优先；年龄原则上不超过45周岁。</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2324" w:hRule="atLeast"/>
        </w:trPr>
        <w:tc>
          <w:tcPr>
            <w:tcW w:w="500" w:type="dxa"/>
            <w:tcBorders>
              <w:top w:val="single" w:color="auto" w:sz="4" w:space="0"/>
              <w:tl2br w:val="nil"/>
              <w:tr2bl w:val="nil"/>
            </w:tcBorders>
            <w:tcMar>
              <w:top w:w="75" w:type="dxa"/>
              <w:left w:w="75" w:type="dxa"/>
              <w:bottom w:w="75" w:type="dxa"/>
              <w:right w:w="75" w:type="dxa"/>
            </w:tcMar>
            <w:vAlign w:val="center"/>
          </w:tcPr>
          <w:p>
            <w:pPr>
              <w:pStyle w:val="3"/>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1</w:t>
            </w:r>
            <w:r>
              <w:rPr>
                <w:rFonts w:ascii="仿宋_GB2312" w:hAnsi="宋体" w:eastAsia="仿宋_GB2312" w:cs="宋体"/>
                <w:sz w:val="21"/>
                <w:szCs w:val="21"/>
              </w:rPr>
              <w:t>8</w:t>
            </w:r>
          </w:p>
        </w:tc>
        <w:tc>
          <w:tcPr>
            <w:tcW w:w="567" w:type="dxa"/>
            <w:vMerge w:val="restart"/>
            <w:tcBorders>
              <w:top w:val="single" w:color="auto" w:sz="4" w:space="0"/>
              <w:tl2br w:val="nil"/>
              <w:tr2bl w:val="nil"/>
            </w:tcBorders>
            <w:tcMar>
              <w:top w:w="75" w:type="dxa"/>
              <w:left w:w="75" w:type="dxa"/>
              <w:bottom w:w="75" w:type="dxa"/>
              <w:right w:w="75" w:type="dxa"/>
            </w:tcMar>
            <w:vAlign w:val="center"/>
          </w:tcPr>
          <w:p>
            <w:pPr>
              <w:pStyle w:val="3"/>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智能制造学院</w:t>
            </w:r>
          </w:p>
        </w:tc>
        <w:tc>
          <w:tcPr>
            <w:tcW w:w="1078" w:type="dxa"/>
            <w:tcBorders>
              <w:top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szCs w:val="21"/>
              </w:rPr>
            </w:pPr>
            <w:r>
              <w:rPr>
                <w:rFonts w:hint="eastAsia" w:ascii="仿宋_GB2312" w:hAnsi="宋体" w:eastAsia="仿宋_GB2312"/>
                <w:szCs w:val="21"/>
              </w:rPr>
              <w:t>机械工程</w:t>
            </w:r>
          </w:p>
        </w:tc>
        <w:tc>
          <w:tcPr>
            <w:tcW w:w="671" w:type="dxa"/>
            <w:tcBorders>
              <w:top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szCs w:val="21"/>
              </w:rPr>
            </w:pPr>
            <w:r>
              <w:rPr>
                <w:rFonts w:hint="eastAsia" w:ascii="仿宋_GB2312" w:hAnsi="宋体" w:eastAsia="仿宋_GB2312" w:cs="宋体"/>
                <w:kern w:val="0"/>
                <w:szCs w:val="21"/>
              </w:rPr>
              <w:t>带头人/</w:t>
            </w:r>
            <w:r>
              <w:rPr>
                <w:rFonts w:hint="eastAsia" w:ascii="仿宋_GB2312" w:hAnsi="宋体" w:eastAsia="仿宋_GB2312"/>
                <w:szCs w:val="21"/>
              </w:rPr>
              <w:t>教师</w:t>
            </w:r>
          </w:p>
        </w:tc>
        <w:tc>
          <w:tcPr>
            <w:tcW w:w="709" w:type="dxa"/>
            <w:tcBorders>
              <w:top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2815" w:type="dxa"/>
            <w:tcBorders>
              <w:top w:val="single" w:color="auto" w:sz="4" w:space="0"/>
              <w:tl2br w:val="nil"/>
              <w:tr2bl w:val="nil"/>
            </w:tcBorders>
            <w:tcMar>
              <w:top w:w="75" w:type="dxa"/>
              <w:left w:w="75" w:type="dxa"/>
              <w:bottom w:w="75" w:type="dxa"/>
              <w:right w:w="75" w:type="dxa"/>
            </w:tcMar>
          </w:tcPr>
          <w:p>
            <w:pPr>
              <w:spacing w:line="240" w:lineRule="exact"/>
              <w:rPr>
                <w:rFonts w:ascii="仿宋_GB2312" w:hAnsi="宋体" w:eastAsia="仿宋_GB2312"/>
                <w:szCs w:val="21"/>
              </w:rPr>
            </w:pPr>
            <w:r>
              <w:rPr>
                <w:rFonts w:hint="eastAsia" w:ascii="仿宋_GB2312" w:hAnsi="宋体" w:eastAsia="仿宋_GB2312" w:cs="宋体"/>
                <w:kern w:val="0"/>
                <w:szCs w:val="21"/>
              </w:rPr>
              <w:t>博士研究生，机械设计、智能制造、材料切削加工相关研究方向，具备与履行岗位职责相适应的学术水平和创新能力，具有较强的科研水平和较好的发展潜力，能够胜任所属学科的教学科研任务，并具备团队合作精神。有担任过高校专业负责人者或研究院相关工作经验者优先。</w:t>
            </w:r>
          </w:p>
        </w:tc>
        <w:tc>
          <w:tcPr>
            <w:tcW w:w="859" w:type="dxa"/>
            <w:vMerge w:val="restart"/>
            <w:tcBorders>
              <w:top w:val="single" w:color="auto" w:sz="4" w:space="0"/>
              <w:tl2br w:val="nil"/>
              <w:tr2bl w:val="nil"/>
            </w:tcBorders>
            <w:tcMar>
              <w:top w:w="75" w:type="dxa"/>
              <w:left w:w="75" w:type="dxa"/>
              <w:bottom w:w="75" w:type="dxa"/>
              <w:right w:w="75" w:type="dxa"/>
            </w:tcMar>
            <w:vAlign w:val="center"/>
          </w:tcPr>
          <w:p>
            <w:pPr>
              <w:jc w:val="center"/>
            </w:pPr>
            <w:r>
              <w:rPr>
                <w:rFonts w:hint="eastAsia" w:ascii="仿宋_GB2312" w:hAnsi="宋体" w:eastAsia="仿宋_GB2312" w:cs="宋体"/>
                <w:kern w:val="0"/>
                <w:szCs w:val="21"/>
              </w:rPr>
              <w:t>陈老师</w:t>
            </w:r>
          </w:p>
        </w:tc>
        <w:tc>
          <w:tcPr>
            <w:tcW w:w="1419" w:type="dxa"/>
            <w:vMerge w:val="restart"/>
            <w:tcBorders>
              <w:top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r>
              <w:rPr>
                <w:rFonts w:hint="eastAsia" w:ascii="仿宋_GB2312" w:hAnsi="宋体" w:eastAsia="仿宋_GB2312" w:cs="宋体"/>
                <w:kern w:val="0"/>
                <w:szCs w:val="21"/>
              </w:rPr>
              <w:t>13791965160</w:t>
            </w: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
          <w:p/>
          <w:p/>
          <w:p/>
          <w:p/>
          <w:p>
            <w:pPr>
              <w:ind w:firstLine="328"/>
              <w:jc w:val="left"/>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2324" w:hRule="atLeast"/>
        </w:trPr>
        <w:tc>
          <w:tcPr>
            <w:tcW w:w="500" w:type="dxa"/>
            <w:tcBorders>
              <w:top w:val="single" w:color="auto" w:sz="4" w:space="0"/>
              <w:tl2br w:val="nil"/>
              <w:tr2bl w:val="nil"/>
            </w:tcBorders>
            <w:tcMar>
              <w:top w:w="75" w:type="dxa"/>
              <w:left w:w="75" w:type="dxa"/>
              <w:bottom w:w="75" w:type="dxa"/>
              <w:right w:w="75" w:type="dxa"/>
            </w:tcMar>
            <w:vAlign w:val="center"/>
          </w:tcPr>
          <w:p>
            <w:pPr>
              <w:pStyle w:val="3"/>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1</w:t>
            </w:r>
            <w:r>
              <w:rPr>
                <w:rFonts w:ascii="仿宋_GB2312" w:hAnsi="宋体" w:eastAsia="仿宋_GB2312" w:cs="宋体"/>
                <w:sz w:val="21"/>
                <w:szCs w:val="21"/>
              </w:rPr>
              <w:t>9</w:t>
            </w:r>
          </w:p>
        </w:tc>
        <w:tc>
          <w:tcPr>
            <w:tcW w:w="567" w:type="dxa"/>
            <w:vMerge w:val="continue"/>
            <w:tcBorders>
              <w:tl2br w:val="nil"/>
              <w:tr2bl w:val="nil"/>
            </w:tcBorders>
            <w:tcMar>
              <w:top w:w="75" w:type="dxa"/>
              <w:left w:w="75" w:type="dxa"/>
              <w:bottom w:w="75" w:type="dxa"/>
              <w:right w:w="75" w:type="dxa"/>
            </w:tcMar>
            <w:vAlign w:val="center"/>
          </w:tcPr>
          <w:p>
            <w:pPr>
              <w:pStyle w:val="3"/>
              <w:spacing w:line="418" w:lineRule="atLeast"/>
              <w:jc w:val="center"/>
              <w:textAlignment w:val="center"/>
              <w:rPr>
                <w:rFonts w:ascii="仿宋_GB2312" w:hAnsi="宋体" w:eastAsia="仿宋_GB2312" w:cs="宋体"/>
                <w:sz w:val="21"/>
                <w:szCs w:val="21"/>
              </w:rPr>
            </w:pPr>
          </w:p>
        </w:tc>
        <w:tc>
          <w:tcPr>
            <w:tcW w:w="1078" w:type="dxa"/>
            <w:tcBorders>
              <w:top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智能交互设计</w:t>
            </w:r>
          </w:p>
        </w:tc>
        <w:tc>
          <w:tcPr>
            <w:tcW w:w="671" w:type="dxa"/>
            <w:tcBorders>
              <w:top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op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2815" w:type="dxa"/>
            <w:tcBorders>
              <w:top w:val="single" w:color="auto" w:sz="4" w:space="0"/>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交互设计、产品、工业设计相关专业，具备与履行岗位职责相适应的学术水平和创新能力，具有较强的科研水平和较好的发展潜力，对交互设计理论有较深的了解和认识，熟练掌握用户研究、交互设计的相关专业知识和技巧，有相关工作、研究经验者优先。</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1928" w:hRule="atLeast"/>
        </w:trPr>
        <w:tc>
          <w:tcPr>
            <w:tcW w:w="500" w:type="dxa"/>
            <w:tcBorders>
              <w:top w:val="single" w:color="auto" w:sz="4" w:space="0"/>
              <w:bottom w:val="single" w:color="auto" w:sz="4" w:space="0"/>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ascii="仿宋_GB2312" w:hAnsi="宋体" w:eastAsia="仿宋_GB2312" w:cs="宋体"/>
                <w:sz w:val="21"/>
                <w:szCs w:val="21"/>
              </w:rPr>
              <w:t>20</w:t>
            </w:r>
          </w:p>
        </w:tc>
        <w:tc>
          <w:tcPr>
            <w:tcW w:w="567" w:type="dxa"/>
            <w:vMerge w:val="continue"/>
            <w:tcBorders>
              <w:tl2br w:val="nil"/>
              <w:tr2bl w:val="nil"/>
            </w:tcBorders>
            <w:tcMar>
              <w:top w:w="75" w:type="dxa"/>
              <w:left w:w="75" w:type="dxa"/>
              <w:bottom w:w="75" w:type="dxa"/>
              <w:right w:w="75" w:type="dxa"/>
            </w:tcMar>
            <w:vAlign w:val="center"/>
          </w:tcPr>
          <w:p>
            <w:pPr>
              <w:pStyle w:val="3"/>
              <w:spacing w:line="418" w:lineRule="atLeast"/>
              <w:jc w:val="center"/>
              <w:textAlignment w:val="center"/>
              <w:rPr>
                <w:rFonts w:ascii="仿宋_GB2312" w:hAnsi="宋体" w:eastAsia="仿宋_GB2312" w:cs="宋体"/>
                <w:sz w:val="21"/>
                <w:szCs w:val="21"/>
              </w:rPr>
            </w:pPr>
          </w:p>
        </w:tc>
        <w:tc>
          <w:tcPr>
            <w:tcW w:w="1078" w:type="dxa"/>
            <w:tcBorders>
              <w:top w:val="single" w:color="auto" w:sz="4" w:space="0"/>
              <w:bottom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车辆工程</w:t>
            </w:r>
          </w:p>
        </w:tc>
        <w:tc>
          <w:tcPr>
            <w:tcW w:w="671" w:type="dxa"/>
            <w:tcBorders>
              <w:top w:val="single" w:color="auto" w:sz="4" w:space="0"/>
              <w:bottom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op w:val="single" w:color="auto" w:sz="4" w:space="0"/>
              <w:bottom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2815" w:type="dxa"/>
            <w:tcBorders>
              <w:top w:val="single" w:color="auto" w:sz="4" w:space="0"/>
              <w:bottom w:val="single" w:color="auto" w:sz="4" w:space="0"/>
              <w:tl2br w:val="nil"/>
              <w:tr2bl w:val="nil"/>
            </w:tcBorders>
            <w:tcMar>
              <w:top w:w="75" w:type="dxa"/>
              <w:left w:w="75" w:type="dxa"/>
              <w:bottom w:w="75" w:type="dxa"/>
              <w:right w:w="75" w:type="dxa"/>
            </w:tcMar>
            <w:vAlign w:val="center"/>
          </w:tcPr>
          <w:p>
            <w:pPr>
              <w:spacing w:line="240" w:lineRule="exact"/>
              <w:rPr>
                <w:rFonts w:ascii="仿宋_GB2312" w:hAnsi="宋体" w:eastAsia="仿宋_GB2312"/>
                <w:szCs w:val="21"/>
              </w:rPr>
            </w:pPr>
            <w:r>
              <w:rPr>
                <w:rFonts w:hint="eastAsia" w:ascii="仿宋_GB2312" w:hAnsi="宋体" w:eastAsia="仿宋_GB2312" w:cs="宋体"/>
                <w:kern w:val="0"/>
                <w:szCs w:val="21"/>
              </w:rPr>
              <w:t>博士研究生，车辆工程、新能源汽车工程、智能车辆工程、载运工具运用工程(汽车领域)等专业学科领域，具备一定的教学、科研、管理能力，学术科研业绩较优秀，具有一定的发展潜力,有高校或者研究院所工作经验者优先。</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1531"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ascii="仿宋_GB2312" w:hAnsi="宋体" w:eastAsia="仿宋_GB2312" w:cs="宋体"/>
                <w:sz w:val="21"/>
                <w:szCs w:val="21"/>
              </w:rPr>
              <w:t>21</w:t>
            </w:r>
          </w:p>
        </w:tc>
        <w:tc>
          <w:tcPr>
            <w:tcW w:w="567" w:type="dxa"/>
            <w:vMerge w:val="continue"/>
            <w:tcBorders>
              <w:tl2br w:val="nil"/>
              <w:tr2bl w:val="nil"/>
            </w:tcBorders>
            <w:tcMar>
              <w:top w:w="75" w:type="dxa"/>
              <w:left w:w="75" w:type="dxa"/>
              <w:bottom w:w="75" w:type="dxa"/>
              <w:right w:w="75" w:type="dxa"/>
            </w:tcMar>
            <w:vAlign w:val="center"/>
          </w:tcPr>
          <w:p>
            <w:pPr>
              <w:pStyle w:val="3"/>
              <w:spacing w:line="418" w:lineRule="atLeast"/>
              <w:jc w:val="center"/>
              <w:textAlignment w:val="center"/>
              <w:rPr>
                <w:rFonts w:ascii="仿宋_GB2312" w:hAnsi="宋体" w:eastAsia="仿宋_GB2312" w:cs="宋体"/>
                <w:sz w:val="21"/>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机器人工程</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博士研究生，机器人工程相关专业或研究方向，能够承担机器人工程专业的教学、科研任务，具有一定的团队合作意识和奉献精神，有企业或高校工作经验者优先。</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1531"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2</w:t>
            </w:r>
            <w:r>
              <w:rPr>
                <w:rFonts w:ascii="仿宋_GB2312" w:hAnsi="宋体" w:eastAsia="仿宋_GB2312" w:cs="宋体"/>
                <w:sz w:val="21"/>
                <w:szCs w:val="21"/>
              </w:rPr>
              <w:t>2</w:t>
            </w:r>
          </w:p>
        </w:tc>
        <w:tc>
          <w:tcPr>
            <w:tcW w:w="567" w:type="dxa"/>
            <w:vMerge w:val="restart"/>
            <w:tcBorders>
              <w:tl2br w:val="nil"/>
              <w:tr2bl w:val="nil"/>
            </w:tcBorders>
            <w:tcMar>
              <w:top w:w="75" w:type="dxa"/>
              <w:left w:w="75" w:type="dxa"/>
              <w:bottom w:w="75" w:type="dxa"/>
              <w:right w:w="75" w:type="dxa"/>
            </w:tcMar>
            <w:vAlign w:val="center"/>
          </w:tcPr>
          <w:p>
            <w:pPr>
              <w:pStyle w:val="3"/>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智能制造学院</w:t>
            </w: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船舶与海洋工程</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ascii="仿宋_GB2312" w:hAnsi="宋体" w:eastAsia="仿宋_GB2312" w:cs="宋体"/>
                <w:kern w:val="0"/>
                <w:szCs w:val="21"/>
              </w:rPr>
              <w:t>5</w:t>
            </w:r>
          </w:p>
        </w:tc>
        <w:tc>
          <w:tcPr>
            <w:tcW w:w="2815" w:type="dxa"/>
            <w:tcBorders>
              <w:tl2br w:val="nil"/>
              <w:tr2bl w:val="nil"/>
            </w:tcBorders>
            <w:tcMar>
              <w:top w:w="75" w:type="dxa"/>
              <w:left w:w="75" w:type="dxa"/>
              <w:bottom w:w="75" w:type="dxa"/>
              <w:right w:w="75" w:type="dxa"/>
            </w:tcMa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船舶与海洋工程相关专业，船舶水动力学、结构、装备智能化研究方向优先；具备与履行岗位职责相适应的学术水平和创新能力，具有较好的发展潜力、团队合作意识和奉献精神，有企业、高校或者研究院所工作经验者优先。</w:t>
            </w:r>
          </w:p>
        </w:tc>
        <w:tc>
          <w:tcPr>
            <w:tcW w:w="859"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陈老师</w:t>
            </w:r>
          </w:p>
        </w:tc>
        <w:tc>
          <w:tcPr>
            <w:tcW w:w="1419"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13791965160</w:t>
            </w: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90"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ascii="仿宋_GB2312" w:hAnsi="宋体" w:eastAsia="仿宋_GB2312" w:cs="宋体"/>
                <w:sz w:val="21"/>
                <w:szCs w:val="21"/>
              </w:rPr>
              <w:t>23</w:t>
            </w:r>
          </w:p>
        </w:tc>
        <w:tc>
          <w:tcPr>
            <w:tcW w:w="567" w:type="dxa"/>
            <w:vMerge w:val="continue"/>
            <w:tcBorders>
              <w:tl2br w:val="nil"/>
              <w:tr2bl w:val="nil"/>
            </w:tcBorders>
            <w:tcMar>
              <w:top w:w="75" w:type="dxa"/>
              <w:left w:w="75" w:type="dxa"/>
              <w:bottom w:w="75" w:type="dxa"/>
              <w:right w:w="75" w:type="dxa"/>
            </w:tcMar>
            <w:vAlign w:val="center"/>
          </w:tcPr>
          <w:p>
            <w:pPr>
              <w:pStyle w:val="3"/>
              <w:spacing w:line="418" w:lineRule="atLeast"/>
              <w:jc w:val="center"/>
              <w:textAlignment w:val="center"/>
              <w:rPr>
                <w:rFonts w:ascii="仿宋_GB2312" w:hAnsi="宋体" w:eastAsia="仿宋_GB2312" w:cs="宋体"/>
                <w:sz w:val="21"/>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电气工程</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电气工程、控制科学与工程等相关专业，主要面向电力系统及微电网、电气传动控制、新能源发电、海洋测控等研究，具备与履行岗位职责相适应的学术水平和科研创新能力，具有较好的发展潜力、团队合作意识和奉献精神，有企业、高校或者研究院所工作经验者优先。</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1967"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2</w:t>
            </w:r>
            <w:r>
              <w:rPr>
                <w:rFonts w:ascii="仿宋_GB2312" w:hAnsi="宋体" w:eastAsia="仿宋_GB2312" w:cs="宋体"/>
                <w:sz w:val="21"/>
                <w:szCs w:val="21"/>
              </w:rPr>
              <w:t>4</w:t>
            </w:r>
          </w:p>
        </w:tc>
        <w:tc>
          <w:tcPr>
            <w:tcW w:w="567" w:type="dxa"/>
            <w:vMerge w:val="continue"/>
            <w:tcBorders>
              <w:bottom w:val="single" w:color="auto" w:sz="4" w:space="0"/>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电子信息工程</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电子信息、人工智能等相关专业，具有较强的科研水平和较好的发展潜力，能指导学科和专业建设、课程建设与教学工作；指导青年教师进行教科研项目的研究以及撰写高水平论文，青年教师涉海方向优先。</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2438"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2</w:t>
            </w:r>
            <w:r>
              <w:rPr>
                <w:rFonts w:ascii="仿宋_GB2312" w:hAnsi="宋体" w:eastAsia="仿宋_GB2312" w:cs="宋体"/>
                <w:sz w:val="21"/>
                <w:szCs w:val="21"/>
              </w:rPr>
              <w:t>5</w:t>
            </w:r>
          </w:p>
        </w:tc>
        <w:tc>
          <w:tcPr>
            <w:tcW w:w="567" w:type="dxa"/>
            <w:vMerge w:val="restart"/>
            <w:tcBorders>
              <w:top w:val="single" w:color="auto" w:sz="4" w:space="0"/>
              <w:tl2br w:val="nil"/>
              <w:tr2bl w:val="nil"/>
            </w:tcBorders>
            <w:tcMar>
              <w:top w:w="75" w:type="dxa"/>
              <w:left w:w="75" w:type="dxa"/>
              <w:bottom w:w="75" w:type="dxa"/>
              <w:right w:w="75" w:type="dxa"/>
            </w:tcMar>
            <w:vAlign w:val="center"/>
          </w:tcPr>
          <w:p>
            <w:pPr>
              <w:pStyle w:val="3"/>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艺术学院</w:t>
            </w: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动画</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具备与履行岗位职责相适应的学术水平和创新能力，具有较强的科研水平和较好的发展潜力，近五年主持过高水平教科研课题或发表过高水平论文者优先。具备高校相关专业教学管理经验者或具有副高以上职称者优先；年龄原则上不超过45周岁。</w:t>
            </w:r>
            <w:r>
              <w:rPr>
                <w:rFonts w:ascii="仿宋_GB2312" w:hAnsi="宋体" w:eastAsia="仿宋_GB2312" w:cs="宋体"/>
                <w:kern w:val="0"/>
                <w:szCs w:val="21"/>
              </w:rPr>
              <w:t xml:space="preserve"> </w:t>
            </w:r>
          </w:p>
        </w:tc>
        <w:tc>
          <w:tcPr>
            <w:tcW w:w="859"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r>
              <w:rPr>
                <w:rFonts w:hint="eastAsia" w:ascii="仿宋_GB2312" w:hAnsi="宋体" w:eastAsia="仿宋_GB2312" w:cs="宋体"/>
                <w:szCs w:val="21"/>
              </w:rPr>
              <w:t>石老师</w:t>
            </w:r>
          </w:p>
        </w:tc>
        <w:tc>
          <w:tcPr>
            <w:tcW w:w="1419"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r>
              <w:rPr>
                <w:rFonts w:hint="eastAsia" w:ascii="仿宋_GB2312" w:hAnsi="宋体" w:eastAsia="仿宋_GB2312" w:cs="宋体"/>
                <w:szCs w:val="21"/>
              </w:rPr>
              <w:t>13969848096</w:t>
            </w: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1984"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2</w:t>
            </w:r>
            <w:r>
              <w:rPr>
                <w:rFonts w:ascii="仿宋_GB2312" w:hAnsi="宋体" w:eastAsia="仿宋_GB2312" w:cs="宋体"/>
                <w:sz w:val="21"/>
                <w:szCs w:val="21"/>
              </w:rPr>
              <w:t>6</w:t>
            </w:r>
          </w:p>
        </w:tc>
        <w:tc>
          <w:tcPr>
            <w:tcW w:w="567" w:type="dxa"/>
            <w:vMerge w:val="continue"/>
            <w:tcBorders>
              <w:tl2br w:val="nil"/>
              <w:tr2bl w:val="nil"/>
            </w:tcBorders>
            <w:tcMar>
              <w:top w:w="75" w:type="dxa"/>
              <w:left w:w="75" w:type="dxa"/>
              <w:bottom w:w="75" w:type="dxa"/>
              <w:right w:w="75" w:type="dxa"/>
            </w:tcMar>
            <w:vAlign w:val="center"/>
          </w:tcPr>
          <w:p>
            <w:pPr>
              <w:pStyle w:val="3"/>
              <w:spacing w:line="418" w:lineRule="atLeast"/>
              <w:jc w:val="center"/>
              <w:textAlignment w:val="center"/>
              <w:rPr>
                <w:rFonts w:ascii="仿宋_GB2312" w:hAnsi="宋体" w:eastAsia="仿宋_GB2312" w:cs="宋体"/>
                <w:sz w:val="21"/>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视觉传达设计</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color w:val="000000"/>
                <w:kern w:val="0"/>
                <w:szCs w:val="21"/>
              </w:rPr>
              <w:t>博士研究生，</w:t>
            </w:r>
            <w:r>
              <w:rPr>
                <w:rFonts w:hint="eastAsia" w:ascii="仿宋_GB2312" w:hAnsi="宋体" w:eastAsia="仿宋_GB2312"/>
                <w:color w:val="000000"/>
                <w:szCs w:val="21"/>
              </w:rPr>
              <w:t>视觉传达设计相关专业，具有较强的教学水平、较高的科研水平和较好的发展潜力，具有一定的团队合作意识和奉献精神；</w:t>
            </w:r>
            <w:r>
              <w:rPr>
                <w:rFonts w:hint="eastAsia" w:ascii="仿宋_GB2312" w:hAnsi="宋体" w:eastAsia="仿宋_GB2312" w:cs="宋体"/>
                <w:color w:val="000000"/>
                <w:kern w:val="0"/>
                <w:szCs w:val="21"/>
              </w:rPr>
              <w:t>近五年主持过高水平教科研课题或发表过高水平论文者优先；</w:t>
            </w:r>
            <w:r>
              <w:rPr>
                <w:rFonts w:hint="eastAsia" w:ascii="仿宋_GB2312" w:hAnsi="宋体" w:eastAsia="仿宋_GB2312"/>
                <w:color w:val="000000"/>
                <w:szCs w:val="21"/>
              </w:rPr>
              <w:t>年龄原则上不超过45周岁。</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2211"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2</w:t>
            </w:r>
            <w:r>
              <w:rPr>
                <w:rFonts w:ascii="仿宋_GB2312" w:hAnsi="宋体" w:eastAsia="仿宋_GB2312" w:cs="宋体"/>
                <w:sz w:val="21"/>
                <w:szCs w:val="21"/>
              </w:rPr>
              <w:t>7</w:t>
            </w:r>
          </w:p>
        </w:tc>
        <w:tc>
          <w:tcPr>
            <w:tcW w:w="567" w:type="dxa"/>
            <w:vMerge w:val="restart"/>
            <w:tcBorders>
              <w:tl2br w:val="nil"/>
              <w:tr2bl w:val="nil"/>
            </w:tcBorders>
            <w:tcMar>
              <w:top w:w="75" w:type="dxa"/>
              <w:left w:w="75" w:type="dxa"/>
              <w:bottom w:w="75" w:type="dxa"/>
              <w:right w:w="75" w:type="dxa"/>
            </w:tcMar>
            <w:vAlign w:val="center"/>
          </w:tcPr>
          <w:p>
            <w:pPr>
              <w:pStyle w:val="3"/>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艺术学院</w:t>
            </w: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环境设计</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w:t>
            </w:r>
            <w:r>
              <w:rPr>
                <w:rFonts w:hint="eastAsia" w:ascii="仿宋_GB2312" w:hAnsi="宋体" w:eastAsia="仿宋_GB2312"/>
                <w:szCs w:val="21"/>
              </w:rPr>
              <w:t>具备与履行岗位职责相适应的学术水平和创新能力，具有较强的科研水平和较好的发展潜力，近五年主持过高水平教科研课题或发表过高水平论文者或同时具备国内、外高等教育学习经历者优先；年龄原则上不超过45周岁。</w:t>
            </w:r>
          </w:p>
        </w:tc>
        <w:tc>
          <w:tcPr>
            <w:tcW w:w="859"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r>
              <w:rPr>
                <w:rFonts w:hint="eastAsia" w:ascii="仿宋_GB2312" w:hAnsi="宋体" w:eastAsia="仿宋_GB2312" w:cs="宋体"/>
                <w:szCs w:val="21"/>
              </w:rPr>
              <w:t>石老师</w:t>
            </w:r>
          </w:p>
        </w:tc>
        <w:tc>
          <w:tcPr>
            <w:tcW w:w="1419"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r>
              <w:rPr>
                <w:rFonts w:hint="eastAsia" w:ascii="仿宋_GB2312" w:hAnsi="宋体" w:eastAsia="仿宋_GB2312" w:cs="宋体"/>
                <w:szCs w:val="21"/>
              </w:rPr>
              <w:t>13969848096</w:t>
            </w: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2154"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2</w:t>
            </w:r>
            <w:r>
              <w:rPr>
                <w:rFonts w:ascii="仿宋_GB2312" w:hAnsi="宋体" w:eastAsia="仿宋_GB2312" w:cs="宋体"/>
                <w:sz w:val="21"/>
                <w:szCs w:val="21"/>
              </w:rPr>
              <w:t>8</w:t>
            </w:r>
          </w:p>
        </w:tc>
        <w:tc>
          <w:tcPr>
            <w:tcW w:w="567" w:type="dxa"/>
            <w:vMerge w:val="continue"/>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数字媒体艺术</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博士研究生，数字媒体相关专业，</w:t>
            </w:r>
            <w:r>
              <w:rPr>
                <w:rFonts w:hint="eastAsia" w:ascii="仿宋_GB2312" w:hAnsi="宋体" w:eastAsia="仿宋_GB2312"/>
                <w:szCs w:val="21"/>
              </w:rPr>
              <w:t>具备与履行岗位职责相适应的学术水平和创新能力，具有较强的科研水平和较好的发展潜力，近五年主持过高水平教科研课题或发表过高水平论文者或同时具备国内、外高等教育学习经历者优先；年龄原则上不超过45周岁。</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1644" w:hRule="atLeast"/>
        </w:trPr>
        <w:tc>
          <w:tcPr>
            <w:tcW w:w="500" w:type="dxa"/>
            <w:tcBorders>
              <w:bottom w:val="single" w:color="auto" w:sz="4" w:space="0"/>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2</w:t>
            </w:r>
            <w:r>
              <w:rPr>
                <w:rFonts w:ascii="仿宋_GB2312" w:hAnsi="宋体" w:eastAsia="仿宋_GB2312" w:cs="宋体"/>
                <w:sz w:val="21"/>
                <w:szCs w:val="21"/>
              </w:rPr>
              <w:t>9</w:t>
            </w:r>
          </w:p>
        </w:tc>
        <w:tc>
          <w:tcPr>
            <w:tcW w:w="567"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r>
              <w:rPr>
                <w:rFonts w:hint="eastAsia" w:ascii="仿宋_GB2312" w:hAnsi="宋体" w:eastAsia="仿宋_GB2312" w:cs="宋体"/>
                <w:szCs w:val="21"/>
              </w:rPr>
              <w:t>建筑工程学院</w:t>
            </w:r>
          </w:p>
          <w:p>
            <w:pPr>
              <w:jc w:val="center"/>
              <w:rPr>
                <w:rFonts w:ascii="仿宋_GB2312" w:hAnsi="宋体" w:eastAsia="仿宋_GB2312" w:cs="宋体"/>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工程管理</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博士研究生，管理科学与工程专业，在全寿命周期项目管理、工程经济、PPP模式、区块链技术、建筑策划与后评估等方向，有代表性的研究成果。热爱教育事业，从事学科专业建设、教科研工作。</w:t>
            </w:r>
          </w:p>
        </w:tc>
        <w:tc>
          <w:tcPr>
            <w:tcW w:w="859"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r>
              <w:rPr>
                <w:rFonts w:hint="eastAsia" w:ascii="仿宋_GB2312" w:hAnsi="宋体" w:eastAsia="仿宋_GB2312" w:cs="宋体"/>
                <w:kern w:val="0"/>
                <w:szCs w:val="21"/>
              </w:rPr>
              <w:t>孙老师</w:t>
            </w: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left"/>
              <w:rPr>
                <w:rFonts w:ascii="仿宋_GB2312" w:hAnsi="宋体" w:eastAsia="仿宋_GB2312" w:cs="宋体"/>
                <w:kern w:val="0"/>
                <w:szCs w:val="21"/>
              </w:rPr>
            </w:pPr>
          </w:p>
          <w:p>
            <w:pPr>
              <w:jc w:val="left"/>
              <w:rPr>
                <w:rFonts w:ascii="仿宋_GB2312" w:hAnsi="宋体" w:eastAsia="仿宋_GB2312" w:cs="宋体"/>
                <w:kern w:val="0"/>
                <w:szCs w:val="21"/>
              </w:rPr>
            </w:pPr>
          </w:p>
          <w:p>
            <w:pPr>
              <w:jc w:val="left"/>
              <w:rPr>
                <w:rFonts w:ascii="仿宋_GB2312" w:hAnsi="宋体" w:eastAsia="仿宋_GB2312" w:cs="宋体"/>
                <w:kern w:val="0"/>
                <w:szCs w:val="21"/>
              </w:rPr>
            </w:pPr>
          </w:p>
          <w:p>
            <w:pPr>
              <w:jc w:val="left"/>
              <w:rPr>
                <w:rFonts w:ascii="仿宋_GB2312" w:hAnsi="宋体" w:eastAsia="仿宋_GB2312" w:cs="宋体"/>
                <w:kern w:val="0"/>
                <w:szCs w:val="21"/>
              </w:rPr>
            </w:pPr>
          </w:p>
        </w:tc>
        <w:tc>
          <w:tcPr>
            <w:tcW w:w="1419" w:type="dxa"/>
            <w:vMerge w:val="restart"/>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r>
              <w:rPr>
                <w:rFonts w:hint="eastAsia" w:ascii="仿宋_GB2312" w:hAnsi="宋体" w:eastAsia="仿宋_GB2312" w:cs="宋体"/>
                <w:kern w:val="0"/>
                <w:szCs w:val="21"/>
              </w:rPr>
              <w:t>15053230619</w:t>
            </w: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1361" w:hRule="atLeast"/>
        </w:trPr>
        <w:tc>
          <w:tcPr>
            <w:tcW w:w="500" w:type="dxa"/>
            <w:tcBorders>
              <w:top w:val="single" w:color="auto" w:sz="4" w:space="0"/>
              <w:bottom w:val="single" w:color="auto" w:sz="4" w:space="0"/>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ascii="仿宋_GB2312" w:hAnsi="宋体" w:eastAsia="仿宋_GB2312" w:cs="宋体"/>
                <w:sz w:val="21"/>
                <w:szCs w:val="21"/>
              </w:rPr>
              <w:t>30</w:t>
            </w:r>
          </w:p>
        </w:tc>
        <w:tc>
          <w:tcPr>
            <w:tcW w:w="567"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工程造价</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博士研究生，管理科学与工程专业，研究方向为成本控制、项目融资、PPP模式、区块链技术等方向，有代表性的研究成果。热爱教育事业，从事学科专业建设、教科研工作。</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1814" w:hRule="atLeast"/>
        </w:trPr>
        <w:tc>
          <w:tcPr>
            <w:tcW w:w="500"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ascii="仿宋_GB2312" w:hAnsi="宋体" w:eastAsia="仿宋_GB2312" w:cs="宋体"/>
                <w:sz w:val="21"/>
                <w:szCs w:val="21"/>
              </w:rPr>
              <w:t>31</w:t>
            </w:r>
          </w:p>
        </w:tc>
        <w:tc>
          <w:tcPr>
            <w:tcW w:w="567"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土木工程</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博士研究生，结构工程、岩土工程、轨道交通工程、BIM技术、结构抗震等方向，有代表性的研究成果。热爱教育事业，具备与履行岗位职责相适应的学术水平和创新能力，具有较强的科研水平和较好的发展潜力。</w:t>
            </w:r>
          </w:p>
        </w:tc>
        <w:tc>
          <w:tcPr>
            <w:tcW w:w="85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1871" w:hRule="atLeast"/>
        </w:trPr>
        <w:tc>
          <w:tcPr>
            <w:tcW w:w="500" w:type="dxa"/>
            <w:tcBorders>
              <w:bottom w:val="single" w:color="auto" w:sz="4" w:space="0"/>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ascii="仿宋_GB2312" w:hAnsi="宋体" w:eastAsia="仿宋_GB2312" w:cs="宋体"/>
                <w:sz w:val="21"/>
                <w:szCs w:val="21"/>
              </w:rPr>
              <w:t>32</w:t>
            </w:r>
          </w:p>
        </w:tc>
        <w:tc>
          <w:tcPr>
            <w:tcW w:w="567" w:type="dxa"/>
            <w:vMerge w:val="continue"/>
            <w:tcBorders>
              <w:bottom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p>
        </w:tc>
        <w:tc>
          <w:tcPr>
            <w:tcW w:w="1078"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智能建造</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结构工程、轨道交通、人工智能、精益建造、BIM技术、绿色建筑、材料技术等研究方向，有代表性成果。热爱教育事业，具备与履行岗位职责相适应的学术水平和创新能力，具有较强的科研水平和较好的发展潜力。</w:t>
            </w:r>
          </w:p>
        </w:tc>
        <w:tc>
          <w:tcPr>
            <w:tcW w:w="859" w:type="dxa"/>
            <w:vMerge w:val="continue"/>
            <w:tcBorders>
              <w:tl2br w:val="nil"/>
              <w:tr2bl w:val="nil"/>
            </w:tcBorders>
            <w:tcMar>
              <w:top w:w="75" w:type="dxa"/>
              <w:left w:w="75" w:type="dxa"/>
              <w:bottom w:w="75" w:type="dxa"/>
              <w:right w:w="75" w:type="dxa"/>
            </w:tcMar>
            <w:vAlign w:val="center"/>
          </w:tcPr>
          <w:p>
            <w:pPr>
              <w:jc w:val="left"/>
              <w:rPr>
                <w:rFonts w:ascii="仿宋_GB2312" w:hAnsi="宋体" w:eastAsia="仿宋_GB2312" w:cs="宋体"/>
                <w:kern w:val="0"/>
                <w:szCs w:val="21"/>
              </w:rPr>
            </w:pPr>
          </w:p>
        </w:tc>
        <w:tc>
          <w:tcPr>
            <w:tcW w:w="1419" w:type="dxa"/>
            <w:vMerge w:val="continue"/>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2530" w:hRule="atLeast"/>
        </w:trPr>
        <w:tc>
          <w:tcPr>
            <w:tcW w:w="500" w:type="dxa"/>
            <w:tcBorders>
              <w:top w:val="single" w:color="auto" w:sz="4" w:space="0"/>
              <w:bottom w:val="single" w:color="auto" w:sz="4" w:space="0"/>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ascii="仿宋_GB2312" w:hAnsi="宋体" w:eastAsia="仿宋_GB2312" w:cs="宋体"/>
                <w:sz w:val="21"/>
                <w:szCs w:val="21"/>
              </w:rPr>
              <w:t>33</w:t>
            </w:r>
          </w:p>
        </w:tc>
        <w:tc>
          <w:tcPr>
            <w:tcW w:w="567" w:type="dxa"/>
            <w:tcBorders>
              <w:top w:val="single" w:color="auto" w:sz="4" w:space="0"/>
              <w:bottom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szCs w:val="21"/>
              </w:rPr>
            </w:pPr>
            <w:r>
              <w:rPr>
                <w:rFonts w:hint="eastAsia" w:ascii="仿宋_GB2312" w:hAnsi="宋体" w:eastAsia="仿宋_GB2312" w:cs="宋体"/>
                <w:szCs w:val="21"/>
              </w:rPr>
              <w:t>马克思主</w:t>
            </w:r>
          </w:p>
          <w:p>
            <w:pPr>
              <w:jc w:val="center"/>
              <w:rPr>
                <w:rFonts w:ascii="仿宋_GB2312" w:hAnsi="宋体" w:eastAsia="仿宋_GB2312" w:cs="宋体"/>
                <w:kern w:val="0"/>
                <w:szCs w:val="21"/>
              </w:rPr>
            </w:pPr>
            <w:r>
              <w:rPr>
                <w:rFonts w:hint="eastAsia" w:ascii="仿宋_GB2312" w:hAnsi="宋体" w:eastAsia="仿宋_GB2312" w:cs="宋体"/>
                <w:szCs w:val="21"/>
              </w:rPr>
              <w:t>义学院</w:t>
            </w:r>
          </w:p>
        </w:tc>
        <w:tc>
          <w:tcPr>
            <w:tcW w:w="1078"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思想政治教育、马克思主义理论、中共党史、中国近现代史</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中共党员，年龄45周岁以下，认同学校办学理念，具有较高政治素养，能够在马言马、懂马信马，坚持立德树人，以生为本。能独立承担思政课教学工作任务，能积极参与教科研工作，申报课题、发表文章，能参与到学院其他教学管理等日常事务工作中。</w:t>
            </w:r>
          </w:p>
        </w:tc>
        <w:tc>
          <w:tcPr>
            <w:tcW w:w="859" w:type="dxa"/>
            <w:tcBorders>
              <w:tl2br w:val="nil"/>
              <w:tr2bl w:val="nil"/>
            </w:tcBorders>
            <w:tcMar>
              <w:top w:w="75" w:type="dxa"/>
              <w:left w:w="75" w:type="dxa"/>
              <w:bottom w:w="75" w:type="dxa"/>
              <w:right w:w="75" w:type="dxa"/>
            </w:tcMar>
            <w:vAlign w:val="center"/>
          </w:tcPr>
          <w:p>
            <w:pPr>
              <w:pStyle w:val="3"/>
              <w:widowControl/>
              <w:spacing w:line="418" w:lineRule="atLeast"/>
              <w:textAlignment w:val="center"/>
              <w:rPr>
                <w:rFonts w:ascii="仿宋_GB2312" w:hAnsi="宋体" w:eastAsia="仿宋_GB2312" w:cs="宋体"/>
                <w:sz w:val="21"/>
                <w:szCs w:val="21"/>
              </w:rPr>
            </w:pPr>
            <w:r>
              <w:rPr>
                <w:rFonts w:hint="eastAsia" w:ascii="仿宋_GB2312" w:hAnsi="宋体" w:eastAsia="仿宋_GB2312" w:cs="宋体"/>
                <w:sz w:val="21"/>
                <w:szCs w:val="21"/>
              </w:rPr>
              <w:t>司老师</w:t>
            </w:r>
          </w:p>
        </w:tc>
        <w:tc>
          <w:tcPr>
            <w:tcW w:w="1419"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13361223066</w:t>
            </w:r>
          </w:p>
        </w:tc>
      </w:tr>
      <w:tr>
        <w:tblPrEx>
          <w:tblBorders>
            <w:top w:val="single" w:color="272727" w:sz="4" w:space="0"/>
            <w:left w:val="single" w:color="272727" w:sz="4" w:space="0"/>
            <w:bottom w:val="single" w:color="272727" w:sz="4" w:space="0"/>
            <w:right w:val="single" w:color="272727" w:sz="4" w:space="0"/>
            <w:insideH w:val="single" w:color="272727" w:sz="4" w:space="0"/>
            <w:insideV w:val="single" w:color="272727" w:sz="4" w:space="0"/>
          </w:tblBorders>
          <w:tblCellMar>
            <w:top w:w="0" w:type="dxa"/>
            <w:left w:w="0" w:type="dxa"/>
            <w:bottom w:w="0" w:type="dxa"/>
            <w:right w:w="0" w:type="dxa"/>
          </w:tblCellMar>
        </w:tblPrEx>
        <w:trPr>
          <w:trHeight w:val="454" w:hRule="atLeast"/>
        </w:trPr>
        <w:tc>
          <w:tcPr>
            <w:tcW w:w="500" w:type="dxa"/>
            <w:tcBorders>
              <w:top w:val="single" w:color="auto" w:sz="4" w:space="0"/>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ascii="仿宋_GB2312" w:hAnsi="宋体" w:eastAsia="仿宋_GB2312" w:cs="宋体"/>
                <w:sz w:val="21"/>
                <w:szCs w:val="21"/>
              </w:rPr>
              <w:t>34</w:t>
            </w:r>
          </w:p>
        </w:tc>
        <w:tc>
          <w:tcPr>
            <w:tcW w:w="567" w:type="dxa"/>
            <w:tcBorders>
              <w:top w:val="single" w:color="auto" w:sz="4" w:space="0"/>
              <w:bottom w:val="single" w:color="auto" w:sz="4" w:space="0"/>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szCs w:val="21"/>
              </w:rPr>
              <w:t>大学体育教学部</w:t>
            </w:r>
          </w:p>
        </w:tc>
        <w:tc>
          <w:tcPr>
            <w:tcW w:w="1078"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体育学类</w:t>
            </w:r>
          </w:p>
        </w:tc>
        <w:tc>
          <w:tcPr>
            <w:tcW w:w="671" w:type="dxa"/>
            <w:tcBorders>
              <w:tl2br w:val="nil"/>
              <w:tr2bl w:val="nil"/>
            </w:tcBorders>
            <w:tcMar>
              <w:top w:w="75" w:type="dxa"/>
              <w:left w:w="75" w:type="dxa"/>
              <w:bottom w:w="75" w:type="dxa"/>
              <w:right w:w="75" w:type="dxa"/>
            </w:tcMar>
            <w:vAlign w:val="center"/>
          </w:tcPr>
          <w:p>
            <w:pPr>
              <w:jc w:val="center"/>
              <w:rPr>
                <w:rFonts w:ascii="仿宋_GB2312" w:hAnsi="宋体" w:eastAsia="仿宋_GB2312" w:cs="宋体"/>
                <w:kern w:val="0"/>
                <w:szCs w:val="21"/>
              </w:rPr>
            </w:pPr>
            <w:r>
              <w:rPr>
                <w:rFonts w:hint="eastAsia" w:ascii="仿宋_GB2312" w:hAnsi="宋体" w:eastAsia="仿宋_GB2312" w:cs="宋体"/>
                <w:kern w:val="0"/>
                <w:szCs w:val="21"/>
              </w:rPr>
              <w:t>学科</w:t>
            </w:r>
          </w:p>
          <w:p>
            <w:pPr>
              <w:jc w:val="center"/>
              <w:rPr>
                <w:rFonts w:ascii="仿宋_GB2312" w:hAnsi="宋体" w:eastAsia="仿宋_GB2312" w:cs="宋体"/>
                <w:kern w:val="0"/>
                <w:szCs w:val="21"/>
              </w:rPr>
            </w:pPr>
            <w:r>
              <w:rPr>
                <w:rFonts w:hint="eastAsia" w:ascii="仿宋_GB2312" w:hAnsi="宋体" w:eastAsia="仿宋_GB2312" w:cs="宋体"/>
                <w:kern w:val="0"/>
                <w:szCs w:val="21"/>
              </w:rPr>
              <w:t>带头人/教师</w:t>
            </w:r>
          </w:p>
        </w:tc>
        <w:tc>
          <w:tcPr>
            <w:tcW w:w="709" w:type="dxa"/>
            <w:tcBorders>
              <w:tl2br w:val="nil"/>
              <w:tr2bl w:val="nil"/>
            </w:tcBorders>
            <w:tcMar>
              <w:top w:w="75" w:type="dxa"/>
              <w:left w:w="75" w:type="dxa"/>
              <w:bottom w:w="75" w:type="dxa"/>
              <w:right w:w="75" w:type="dxa"/>
            </w:tcMar>
            <w:vAlign w:val="center"/>
          </w:tcPr>
          <w:p>
            <w:pPr>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2815" w:type="dxa"/>
            <w:tcBorders>
              <w:tl2br w:val="nil"/>
              <w:tr2bl w:val="nil"/>
            </w:tcBorders>
            <w:tcMar>
              <w:top w:w="75" w:type="dxa"/>
              <w:left w:w="75" w:type="dxa"/>
              <w:bottom w:w="75" w:type="dxa"/>
              <w:right w:w="75" w:type="dxa"/>
            </w:tcMar>
            <w:vAlign w:val="center"/>
          </w:tcPr>
          <w:p>
            <w:pPr>
              <w:spacing w:line="240" w:lineRule="exact"/>
              <w:rPr>
                <w:rFonts w:ascii="仿宋_GB2312" w:hAnsi="宋体" w:eastAsia="仿宋_GB2312" w:cs="宋体"/>
                <w:kern w:val="0"/>
                <w:szCs w:val="21"/>
              </w:rPr>
            </w:pPr>
            <w:r>
              <w:rPr>
                <w:rFonts w:hint="eastAsia" w:ascii="仿宋_GB2312" w:hAnsi="宋体" w:eastAsia="仿宋_GB2312" w:cs="宋体"/>
                <w:kern w:val="0"/>
                <w:szCs w:val="21"/>
              </w:rPr>
              <w:t>博士研究生，年龄45周岁以下，认同学校办学理念，具有较高政治素养，能积极参与教科研工作，申报课题、发表文章，能参与到学院其他教学管理等日常事务工作中。</w:t>
            </w:r>
          </w:p>
        </w:tc>
        <w:tc>
          <w:tcPr>
            <w:tcW w:w="859" w:type="dxa"/>
            <w:tcBorders>
              <w:tl2br w:val="nil"/>
              <w:tr2bl w:val="nil"/>
            </w:tcBorders>
            <w:tcMar>
              <w:top w:w="75" w:type="dxa"/>
              <w:left w:w="75" w:type="dxa"/>
              <w:bottom w:w="75" w:type="dxa"/>
              <w:right w:w="75" w:type="dxa"/>
            </w:tcMar>
            <w:vAlign w:val="center"/>
          </w:tcPr>
          <w:p>
            <w:pPr>
              <w:pStyle w:val="3"/>
              <w:widowControl/>
              <w:spacing w:line="418" w:lineRule="atLeast"/>
              <w:textAlignment w:val="center"/>
              <w:rPr>
                <w:rFonts w:ascii="仿宋_GB2312" w:hAnsi="宋体" w:eastAsia="仿宋_GB2312" w:cs="宋体"/>
                <w:sz w:val="21"/>
                <w:szCs w:val="21"/>
              </w:rPr>
            </w:pPr>
            <w:r>
              <w:rPr>
                <w:rFonts w:hint="eastAsia" w:ascii="仿宋_GB2312" w:hAnsi="宋体" w:eastAsia="仿宋_GB2312" w:cs="宋体"/>
                <w:sz w:val="21"/>
                <w:szCs w:val="21"/>
              </w:rPr>
              <w:t>孙老师</w:t>
            </w:r>
          </w:p>
        </w:tc>
        <w:tc>
          <w:tcPr>
            <w:tcW w:w="1419" w:type="dxa"/>
            <w:tcBorders>
              <w:tl2br w:val="nil"/>
              <w:tr2bl w:val="nil"/>
            </w:tcBorders>
            <w:tcMar>
              <w:top w:w="75" w:type="dxa"/>
              <w:left w:w="75" w:type="dxa"/>
              <w:bottom w:w="75" w:type="dxa"/>
              <w:right w:w="75" w:type="dxa"/>
            </w:tcMar>
            <w:vAlign w:val="center"/>
          </w:tcPr>
          <w:p>
            <w:pPr>
              <w:pStyle w:val="3"/>
              <w:widowControl/>
              <w:spacing w:line="418" w:lineRule="atLeast"/>
              <w:jc w:val="center"/>
              <w:textAlignment w:val="center"/>
              <w:rPr>
                <w:rFonts w:ascii="仿宋_GB2312" w:hAnsi="宋体" w:eastAsia="仿宋_GB2312" w:cs="宋体"/>
                <w:sz w:val="21"/>
                <w:szCs w:val="21"/>
              </w:rPr>
            </w:pPr>
            <w:r>
              <w:rPr>
                <w:rFonts w:hint="eastAsia" w:ascii="仿宋_GB2312" w:hAnsi="宋体" w:eastAsia="仿宋_GB2312" w:cs="宋体"/>
                <w:sz w:val="21"/>
                <w:szCs w:val="21"/>
              </w:rPr>
              <w:t>1</w:t>
            </w:r>
            <w:r>
              <w:rPr>
                <w:rFonts w:ascii="仿宋_GB2312" w:hAnsi="宋体" w:eastAsia="仿宋_GB2312" w:cs="宋体"/>
                <w:sz w:val="21"/>
                <w:szCs w:val="21"/>
              </w:rPr>
              <w:t>3646425060</w:t>
            </w:r>
          </w:p>
        </w:tc>
      </w:tr>
    </w:tbl>
    <w:p>
      <w:pPr>
        <w:rPr>
          <w:rFonts w:hint="eastAsia" w:ascii="方正小标宋简体" w:eastAsia="方正小标宋简体"/>
          <w:color w:val="000000"/>
          <w:sz w:val="28"/>
          <w:szCs w:val="28"/>
        </w:rPr>
      </w:pPr>
      <w:bookmarkStart w:id="0" w:name="_GoBack"/>
      <w:bookmarkEnd w:id="0"/>
      <w:r>
        <w:rPr>
          <w:rFonts w:hint="eastAsia" w:ascii="方正小标宋简体" w:eastAsia="方正小标宋简体"/>
          <w:color w:val="000000"/>
          <w:sz w:val="28"/>
          <w:szCs w:val="28"/>
        </w:rPr>
        <w:br w:type="page"/>
      </w:r>
    </w:p>
    <w:p>
      <w:pPr>
        <w:jc w:val="center"/>
        <w:rPr>
          <w:rFonts w:ascii="方正小标宋简体" w:eastAsia="方正小标宋简体"/>
          <w:color w:val="000000"/>
          <w:sz w:val="28"/>
          <w:szCs w:val="28"/>
        </w:rPr>
      </w:pPr>
      <w:r>
        <w:rPr>
          <w:rFonts w:hint="eastAsia" w:ascii="方正小标宋简体" w:eastAsia="方正小标宋简体"/>
          <w:color w:val="000000"/>
          <w:sz w:val="28"/>
          <w:szCs w:val="28"/>
        </w:rPr>
        <w:t>硕士招聘职位</w:t>
      </w:r>
    </w:p>
    <w:tbl>
      <w:tblPr>
        <w:tblStyle w:val="4"/>
        <w:tblpPr w:leftFromText="180" w:rightFromText="180" w:vertAnchor="text" w:tblpXSpec="center" w:tblpY="1"/>
        <w:tblOverlap w:val="never"/>
        <w:tblW w:w="561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53"/>
        <w:gridCol w:w="1300"/>
        <w:gridCol w:w="2699"/>
        <w:gridCol w:w="709"/>
        <w:gridCol w:w="1984"/>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blHeader/>
        </w:trPr>
        <w:tc>
          <w:tcPr>
            <w:tcW w:w="396" w:type="pct"/>
            <w:shd w:val="clear" w:color="auto" w:fill="BFBFBF"/>
            <w:tcMar>
              <w:top w:w="75" w:type="dxa"/>
              <w:left w:w="75" w:type="dxa"/>
              <w:bottom w:w="75" w:type="dxa"/>
              <w:right w:w="75" w:type="dxa"/>
            </w:tcMar>
            <w:vAlign w:val="center"/>
          </w:tcPr>
          <w:p>
            <w:pPr>
              <w:spacing w:line="240" w:lineRule="exact"/>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序号</w:t>
            </w:r>
          </w:p>
        </w:tc>
        <w:tc>
          <w:tcPr>
            <w:tcW w:w="684" w:type="pct"/>
            <w:shd w:val="clear" w:color="auto" w:fill="BFBFBF"/>
            <w:tcMar>
              <w:top w:w="75" w:type="dxa"/>
              <w:left w:w="75" w:type="dxa"/>
              <w:bottom w:w="75" w:type="dxa"/>
              <w:right w:w="75" w:type="dxa"/>
            </w:tcMar>
            <w:vAlign w:val="center"/>
          </w:tcPr>
          <w:p>
            <w:pPr>
              <w:spacing w:line="240" w:lineRule="exact"/>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部门</w:t>
            </w:r>
          </w:p>
        </w:tc>
        <w:tc>
          <w:tcPr>
            <w:tcW w:w="1420" w:type="pct"/>
            <w:shd w:val="clear" w:color="auto" w:fill="BFBFBF"/>
            <w:tcMar>
              <w:top w:w="75" w:type="dxa"/>
              <w:left w:w="75" w:type="dxa"/>
              <w:bottom w:w="75" w:type="dxa"/>
              <w:right w:w="75" w:type="dxa"/>
            </w:tcMar>
            <w:vAlign w:val="center"/>
          </w:tcPr>
          <w:p>
            <w:pPr>
              <w:spacing w:line="240" w:lineRule="exact"/>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学科专业领域</w:t>
            </w:r>
          </w:p>
        </w:tc>
        <w:tc>
          <w:tcPr>
            <w:tcW w:w="373" w:type="pct"/>
            <w:shd w:val="clear" w:color="auto" w:fill="BFBFBF"/>
            <w:tcMar>
              <w:top w:w="75" w:type="dxa"/>
              <w:left w:w="75" w:type="dxa"/>
              <w:bottom w:w="75" w:type="dxa"/>
              <w:right w:w="75" w:type="dxa"/>
            </w:tcMar>
            <w:vAlign w:val="center"/>
          </w:tcPr>
          <w:p>
            <w:pPr>
              <w:spacing w:line="240" w:lineRule="exact"/>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招聘人数</w:t>
            </w:r>
          </w:p>
        </w:tc>
        <w:tc>
          <w:tcPr>
            <w:tcW w:w="1044" w:type="pct"/>
            <w:shd w:val="clear" w:color="auto" w:fill="BFBFBF"/>
            <w:tcMar>
              <w:top w:w="75" w:type="dxa"/>
              <w:left w:w="75" w:type="dxa"/>
              <w:bottom w:w="75" w:type="dxa"/>
              <w:right w:w="75" w:type="dxa"/>
            </w:tcMar>
            <w:vAlign w:val="center"/>
          </w:tcPr>
          <w:p>
            <w:pPr>
              <w:spacing w:line="240" w:lineRule="exact"/>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学历要求</w:t>
            </w:r>
          </w:p>
        </w:tc>
        <w:tc>
          <w:tcPr>
            <w:tcW w:w="1080" w:type="pct"/>
            <w:shd w:val="clear" w:color="auto" w:fill="BFBFBF"/>
            <w:tcMar>
              <w:top w:w="75" w:type="dxa"/>
              <w:left w:w="75" w:type="dxa"/>
              <w:bottom w:w="75" w:type="dxa"/>
              <w:right w:w="75" w:type="dxa"/>
            </w:tcMar>
            <w:vAlign w:val="center"/>
          </w:tcPr>
          <w:p>
            <w:pPr>
              <w:spacing w:line="240" w:lineRule="exact"/>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684" w:type="pct"/>
            <w:vMerge w:val="restar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护理与健康学院</w:t>
            </w: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基础医学</w:t>
            </w:r>
          </w:p>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（解剖、生理、病理）</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4</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restart"/>
            <w:tcMar>
              <w:top w:w="75" w:type="dxa"/>
              <w:left w:w="75" w:type="dxa"/>
              <w:bottom w:w="75" w:type="dxa"/>
              <w:right w:w="75" w:type="dxa"/>
            </w:tcMar>
            <w:vAlign w:val="center"/>
          </w:tcPr>
          <w:p>
            <w:pPr>
              <w:spacing w:line="240" w:lineRule="exact"/>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綦老师</w:t>
            </w:r>
            <w:r>
              <w:rPr>
                <w:rFonts w:hint="eastAsia" w:ascii="仿宋_GB2312" w:hAnsi="宋体" w:eastAsia="仿宋_GB2312" w:cs="宋体"/>
                <w:color w:val="000000"/>
                <w:szCs w:val="21"/>
              </w:rPr>
              <w:t>15263030596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护理学</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8</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护理学</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本科及以上学历</w:t>
            </w:r>
          </w:p>
        </w:tc>
        <w:tc>
          <w:tcPr>
            <w:tcW w:w="1080" w:type="pct"/>
            <w:vMerge w:val="continue"/>
            <w:tcMar>
              <w:top w:w="75" w:type="dxa"/>
              <w:left w:w="75" w:type="dxa"/>
              <w:bottom w:w="75" w:type="dxa"/>
              <w:right w:w="75" w:type="dxa"/>
            </w:tcMar>
            <w:vAlign w:val="center"/>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临床医学/药学</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6</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针灸推拿/中医/中西医结合（有执业资格证）</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3</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口腔医学/口腔医学技术</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2</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口腔医学/口腔医学技术</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2</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本科及以上学历</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康复治疗学</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基础医学</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2</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本科及以上学历</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10</w:t>
            </w:r>
          </w:p>
        </w:tc>
        <w:tc>
          <w:tcPr>
            <w:tcW w:w="684" w:type="pct"/>
            <w:vMerge w:val="restar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大数据学院</w:t>
            </w: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人工智能</w:t>
            </w:r>
          </w:p>
        </w:tc>
        <w:tc>
          <w:tcPr>
            <w:tcW w:w="373" w:type="pct"/>
            <w:shd w:val="clear" w:color="auto" w:fill="auto"/>
            <w:tcMar>
              <w:top w:w="75" w:type="dxa"/>
              <w:left w:w="75" w:type="dxa"/>
              <w:bottom w:w="75" w:type="dxa"/>
              <w:right w:w="75" w:type="dxa"/>
            </w:tcMar>
            <w:vAlign w:val="center"/>
          </w:tcPr>
          <w:p>
            <w:pPr>
              <w:spacing w:line="240" w:lineRule="exact"/>
              <w:jc w:val="center"/>
              <w:rPr>
                <w:rFonts w:ascii="仿宋_GB2312" w:hAnsi="宋体" w:eastAsia="仿宋_GB2312" w:cs="宋体"/>
                <w:kern w:val="0"/>
                <w:szCs w:val="21"/>
                <w:lang w:bidi="ar"/>
              </w:rPr>
            </w:pPr>
            <w:r>
              <w:rPr>
                <w:rFonts w:hint="eastAsia" w:ascii="仿宋_GB2312" w:hAnsi="宋体" w:eastAsia="仿宋_GB2312" w:cs="宋体"/>
                <w:kern w:val="0"/>
                <w:szCs w:val="21"/>
                <w:lang w:bidi="ar"/>
              </w:rPr>
              <w:t>6</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硕士研究生及以上</w:t>
            </w:r>
          </w:p>
        </w:tc>
        <w:tc>
          <w:tcPr>
            <w:tcW w:w="1080" w:type="pct"/>
            <w:vMerge w:val="restar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孙老师</w:t>
            </w:r>
            <w:r>
              <w:rPr>
                <w:rFonts w:ascii="仿宋_GB2312" w:hAnsi="宋体" w:eastAsia="仿宋_GB2312" w:cs="宋体"/>
                <w:color w:val="000000"/>
                <w:kern w:val="0"/>
                <w:szCs w:val="21"/>
              </w:rPr>
              <w:t>13869876913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11</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电子竞技运动与管理</w:t>
            </w:r>
          </w:p>
        </w:tc>
        <w:tc>
          <w:tcPr>
            <w:tcW w:w="373" w:type="pct"/>
            <w:shd w:val="clear" w:color="auto" w:fill="auto"/>
            <w:tcMar>
              <w:top w:w="75" w:type="dxa"/>
              <w:left w:w="75" w:type="dxa"/>
              <w:bottom w:w="75" w:type="dxa"/>
              <w:right w:w="75" w:type="dxa"/>
            </w:tcMar>
            <w:vAlign w:val="center"/>
          </w:tcPr>
          <w:p>
            <w:pPr>
              <w:spacing w:line="240" w:lineRule="exact"/>
              <w:jc w:val="center"/>
              <w:rPr>
                <w:rFonts w:ascii="仿宋_GB2312" w:hAnsi="宋体" w:eastAsia="仿宋_GB2312" w:cs="宋体"/>
                <w:kern w:val="0"/>
                <w:szCs w:val="21"/>
                <w:lang w:bidi="ar"/>
              </w:rPr>
            </w:pPr>
            <w:r>
              <w:rPr>
                <w:rFonts w:hint="eastAsia" w:ascii="仿宋_GB2312" w:hAnsi="宋体" w:eastAsia="仿宋_GB2312" w:cs="宋体"/>
                <w:kern w:val="0"/>
                <w:szCs w:val="21"/>
                <w:lang w:bidi="ar"/>
              </w:rPr>
              <w:t>3</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12</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移动应用开发</w:t>
            </w:r>
          </w:p>
        </w:tc>
        <w:tc>
          <w:tcPr>
            <w:tcW w:w="373" w:type="pct"/>
            <w:shd w:val="clear" w:color="auto" w:fill="auto"/>
            <w:tcMar>
              <w:top w:w="75" w:type="dxa"/>
              <w:left w:w="75" w:type="dxa"/>
              <w:bottom w:w="75" w:type="dxa"/>
              <w:right w:w="75" w:type="dxa"/>
            </w:tcMar>
            <w:vAlign w:val="center"/>
          </w:tcPr>
          <w:p>
            <w:pPr>
              <w:spacing w:line="240" w:lineRule="exact"/>
              <w:jc w:val="center"/>
              <w:rPr>
                <w:rFonts w:ascii="仿宋_GB2312" w:hAnsi="宋体" w:eastAsia="仿宋_GB2312" w:cs="宋体"/>
                <w:kern w:val="0"/>
                <w:szCs w:val="21"/>
                <w:lang w:bidi="ar"/>
              </w:rPr>
            </w:pPr>
            <w:r>
              <w:rPr>
                <w:rFonts w:ascii="仿宋_GB2312" w:hAnsi="宋体" w:eastAsia="仿宋_GB2312" w:cs="宋体"/>
                <w:kern w:val="0"/>
                <w:szCs w:val="21"/>
                <w:lang w:bidi="ar"/>
              </w:rPr>
              <w:t>6</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13</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虚拟现实技术应用</w:t>
            </w:r>
          </w:p>
        </w:tc>
        <w:tc>
          <w:tcPr>
            <w:tcW w:w="373" w:type="pct"/>
            <w:shd w:val="clear" w:color="auto" w:fill="auto"/>
            <w:tcMar>
              <w:top w:w="75" w:type="dxa"/>
              <w:left w:w="75" w:type="dxa"/>
              <w:bottom w:w="75" w:type="dxa"/>
              <w:right w:w="75" w:type="dxa"/>
            </w:tcMar>
            <w:vAlign w:val="center"/>
          </w:tcPr>
          <w:p>
            <w:pPr>
              <w:spacing w:line="240" w:lineRule="exact"/>
              <w:jc w:val="center"/>
              <w:rPr>
                <w:rFonts w:ascii="仿宋_GB2312" w:hAnsi="宋体" w:eastAsia="仿宋_GB2312" w:cs="宋体"/>
                <w:kern w:val="0"/>
                <w:szCs w:val="21"/>
                <w:lang w:bidi="ar"/>
              </w:rPr>
            </w:pPr>
            <w:r>
              <w:rPr>
                <w:rFonts w:ascii="仿宋_GB2312" w:hAnsi="宋体" w:eastAsia="仿宋_GB2312" w:cs="宋体"/>
                <w:kern w:val="0"/>
                <w:szCs w:val="21"/>
                <w:lang w:bidi="ar"/>
              </w:rPr>
              <w:t>6</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14</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数据科学与大数据技术</w:t>
            </w:r>
          </w:p>
        </w:tc>
        <w:tc>
          <w:tcPr>
            <w:tcW w:w="373" w:type="pct"/>
            <w:shd w:val="clear" w:color="auto" w:fill="auto"/>
            <w:tcMar>
              <w:top w:w="75" w:type="dxa"/>
              <w:left w:w="75" w:type="dxa"/>
              <w:bottom w:w="75" w:type="dxa"/>
              <w:right w:w="75" w:type="dxa"/>
            </w:tcMar>
            <w:vAlign w:val="center"/>
          </w:tcPr>
          <w:p>
            <w:pPr>
              <w:spacing w:line="240" w:lineRule="exact"/>
              <w:jc w:val="center"/>
              <w:rPr>
                <w:rFonts w:ascii="仿宋_GB2312" w:hAnsi="宋体" w:eastAsia="仿宋_GB2312" w:cs="宋体"/>
                <w:kern w:val="0"/>
                <w:szCs w:val="21"/>
                <w:lang w:bidi="ar"/>
              </w:rPr>
            </w:pPr>
            <w:r>
              <w:rPr>
                <w:rFonts w:ascii="仿宋_GB2312" w:hAnsi="宋体" w:eastAsia="仿宋_GB2312" w:cs="宋体"/>
                <w:kern w:val="0"/>
                <w:szCs w:val="21"/>
                <w:lang w:bidi="ar"/>
              </w:rPr>
              <w:t>6</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15</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计算机科学与技术</w:t>
            </w:r>
          </w:p>
        </w:tc>
        <w:tc>
          <w:tcPr>
            <w:tcW w:w="373" w:type="pct"/>
            <w:shd w:val="clear" w:color="auto" w:fill="auto"/>
            <w:tcMar>
              <w:top w:w="75" w:type="dxa"/>
              <w:left w:w="75" w:type="dxa"/>
              <w:bottom w:w="75" w:type="dxa"/>
              <w:right w:w="75" w:type="dxa"/>
            </w:tcMar>
            <w:vAlign w:val="center"/>
          </w:tcPr>
          <w:p>
            <w:pPr>
              <w:spacing w:line="240" w:lineRule="exact"/>
              <w:jc w:val="center"/>
              <w:rPr>
                <w:rFonts w:ascii="仿宋_GB2312" w:hAnsi="宋体" w:eastAsia="仿宋_GB2312" w:cs="宋体"/>
                <w:kern w:val="0"/>
                <w:szCs w:val="21"/>
                <w:lang w:bidi="ar"/>
              </w:rPr>
            </w:pPr>
            <w:r>
              <w:rPr>
                <w:rFonts w:ascii="仿宋_GB2312" w:hAnsi="宋体" w:eastAsia="仿宋_GB2312" w:cs="宋体"/>
                <w:kern w:val="0"/>
                <w:szCs w:val="21"/>
                <w:lang w:bidi="ar"/>
              </w:rPr>
              <w:t>6</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highlight w:val="red"/>
              </w:rPr>
            </w:pPr>
            <w:r>
              <w:rPr>
                <w:rFonts w:hint="eastAsia" w:ascii="仿宋_GB2312" w:hAnsi="宋体" w:eastAsia="仿宋_GB2312" w:cs="宋体"/>
                <w:color w:val="000000"/>
                <w:kern w:val="0"/>
                <w:szCs w:val="21"/>
              </w:rPr>
              <w:t>1</w:t>
            </w:r>
            <w:r>
              <w:rPr>
                <w:rFonts w:ascii="仿宋_GB2312" w:hAnsi="宋体" w:eastAsia="仿宋_GB2312" w:cs="宋体"/>
                <w:color w:val="000000"/>
                <w:kern w:val="0"/>
                <w:szCs w:val="21"/>
              </w:rPr>
              <w:t>6</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物联网工程</w:t>
            </w:r>
          </w:p>
        </w:tc>
        <w:tc>
          <w:tcPr>
            <w:tcW w:w="373" w:type="pct"/>
            <w:shd w:val="clear" w:color="auto" w:fill="auto"/>
            <w:tcMar>
              <w:top w:w="75" w:type="dxa"/>
              <w:left w:w="75" w:type="dxa"/>
              <w:bottom w:w="75" w:type="dxa"/>
              <w:right w:w="75" w:type="dxa"/>
            </w:tcMar>
            <w:vAlign w:val="center"/>
          </w:tcPr>
          <w:p>
            <w:pPr>
              <w:spacing w:line="240" w:lineRule="exact"/>
              <w:jc w:val="center"/>
              <w:rPr>
                <w:rFonts w:ascii="仿宋_GB2312" w:hAnsi="宋体" w:eastAsia="仿宋_GB2312" w:cs="宋体"/>
                <w:kern w:val="0"/>
                <w:szCs w:val="21"/>
                <w:lang w:bidi="ar"/>
              </w:rPr>
            </w:pPr>
            <w:r>
              <w:rPr>
                <w:rFonts w:hint="eastAsia" w:ascii="仿宋_GB2312" w:hAnsi="宋体" w:eastAsia="仿宋_GB2312" w:cs="宋体"/>
                <w:kern w:val="0"/>
                <w:szCs w:val="21"/>
                <w:lang w:bidi="ar"/>
              </w:rPr>
              <w:t>3</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r>
              <w:rPr>
                <w:rFonts w:ascii="仿宋_GB2312" w:hAnsi="宋体" w:eastAsia="仿宋_GB2312" w:cs="宋体"/>
                <w:color w:val="000000"/>
                <w:kern w:val="0"/>
                <w:szCs w:val="21"/>
              </w:rPr>
              <w:t>7</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数学</w:t>
            </w:r>
          </w:p>
        </w:tc>
        <w:tc>
          <w:tcPr>
            <w:tcW w:w="373" w:type="pct"/>
            <w:shd w:val="clear" w:color="auto" w:fill="auto"/>
            <w:tcMar>
              <w:top w:w="75" w:type="dxa"/>
              <w:left w:w="75" w:type="dxa"/>
              <w:bottom w:w="75" w:type="dxa"/>
              <w:right w:w="75" w:type="dxa"/>
            </w:tcMar>
            <w:vAlign w:val="center"/>
          </w:tcPr>
          <w:p>
            <w:pPr>
              <w:spacing w:line="240" w:lineRule="exact"/>
              <w:jc w:val="center"/>
              <w:rPr>
                <w:rFonts w:ascii="仿宋_GB2312" w:hAnsi="宋体" w:eastAsia="仿宋_GB2312" w:cs="宋体"/>
                <w:kern w:val="0"/>
                <w:szCs w:val="21"/>
                <w:lang w:bidi="ar"/>
              </w:rPr>
            </w:pPr>
            <w:r>
              <w:rPr>
                <w:rFonts w:hint="eastAsia" w:ascii="仿宋_GB2312" w:hAnsi="宋体" w:eastAsia="仿宋_GB2312" w:cs="宋体"/>
                <w:kern w:val="0"/>
                <w:szCs w:val="21"/>
                <w:lang w:bidi="ar"/>
              </w:rPr>
              <w:t>6</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r>
              <w:rPr>
                <w:rFonts w:ascii="仿宋_GB2312" w:hAnsi="宋体" w:eastAsia="仿宋_GB2312" w:cs="宋体"/>
                <w:color w:val="000000"/>
                <w:kern w:val="0"/>
                <w:szCs w:val="21"/>
              </w:rPr>
              <w:t>8</w:t>
            </w:r>
          </w:p>
        </w:tc>
        <w:tc>
          <w:tcPr>
            <w:tcW w:w="684" w:type="pct"/>
            <w:vMerge w:val="restart"/>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学前教育</w:t>
            </w:r>
          </w:p>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学院</w:t>
            </w: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汉语言文学</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2</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restar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刘老师18300279551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r>
              <w:rPr>
                <w:rFonts w:ascii="仿宋_GB2312" w:hAnsi="宋体" w:eastAsia="仿宋_GB2312" w:cs="宋体"/>
                <w:color w:val="000000"/>
                <w:kern w:val="0"/>
                <w:szCs w:val="21"/>
              </w:rPr>
              <w:t>9</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学前教育</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8</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kern w:val="0"/>
                <w:szCs w:val="21"/>
                <w:lang w:bidi="ar"/>
              </w:rPr>
            </w:pPr>
            <w:r>
              <w:rPr>
                <w:rFonts w:hint="eastAsia" w:ascii="仿宋_GB2312" w:hAnsi="宋体" w:eastAsia="仿宋_GB2312" w:cs="宋体"/>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20</w:t>
            </w:r>
          </w:p>
        </w:tc>
        <w:tc>
          <w:tcPr>
            <w:tcW w:w="684" w:type="pct"/>
            <w:vMerge w:val="restar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国际</w:t>
            </w:r>
            <w:r>
              <w:rPr>
                <w:rFonts w:hint="eastAsia" w:ascii="仿宋_GB2312" w:hAnsi="宋体" w:eastAsia="仿宋_GB2312" w:cs="宋体"/>
                <w:color w:val="000000"/>
                <w:kern w:val="0"/>
                <w:szCs w:val="21"/>
                <w:lang w:bidi="ar"/>
              </w:rPr>
              <w:t>商学院</w:t>
            </w: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电子商务</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restar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孙老师</w:t>
            </w:r>
            <w:r>
              <w:rPr>
                <w:rFonts w:ascii="仿宋_GB2312" w:hAnsi="宋体" w:eastAsia="仿宋_GB2312" w:cs="宋体"/>
                <w:color w:val="000000"/>
                <w:kern w:val="0"/>
                <w:szCs w:val="21"/>
                <w:lang w:bidi="ar"/>
              </w:rPr>
              <w:t>15264273207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21</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国际商务</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2</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22</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数字营销</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23</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酒店管理</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2</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24</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航空服务</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3</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25</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商务英语</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5</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26</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大学英语</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6</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27</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日语</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3</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28</w:t>
            </w:r>
          </w:p>
        </w:tc>
        <w:tc>
          <w:tcPr>
            <w:tcW w:w="684" w:type="pct"/>
            <w:vMerge w:val="restar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智能制造</w:t>
            </w:r>
          </w:p>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机械工程</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3</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restar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陈老师13791965160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29</w:t>
            </w:r>
          </w:p>
        </w:tc>
        <w:tc>
          <w:tcPr>
            <w:tcW w:w="684" w:type="pct"/>
            <w:vMerge w:val="continue"/>
            <w:tcMar>
              <w:top w:w="75" w:type="dxa"/>
              <w:left w:w="75" w:type="dxa"/>
              <w:bottom w:w="75" w:type="dxa"/>
              <w:right w:w="75" w:type="dxa"/>
            </w:tcMar>
            <w:vAlign w:val="center"/>
          </w:tcPr>
          <w:p>
            <w:pPr>
              <w:spacing w:line="240" w:lineRule="exact"/>
              <w:jc w:val="center"/>
              <w:textAlignment w:val="center"/>
              <w:rPr>
                <w:rFonts w:ascii="仿宋_GB2312" w:hAnsi="宋体" w:eastAsia="仿宋_GB2312" w:cs="宋体"/>
                <w:color w:val="000000"/>
                <w:kern w:val="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智能制造工程</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3</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30</w:t>
            </w:r>
          </w:p>
        </w:tc>
        <w:tc>
          <w:tcPr>
            <w:tcW w:w="684" w:type="pct"/>
            <w:vMerge w:val="continue"/>
            <w:tcMar>
              <w:top w:w="75" w:type="dxa"/>
              <w:left w:w="75" w:type="dxa"/>
              <w:bottom w:w="75" w:type="dxa"/>
              <w:right w:w="75" w:type="dxa"/>
            </w:tcMar>
            <w:vAlign w:val="center"/>
          </w:tcPr>
          <w:p>
            <w:pPr>
              <w:spacing w:line="240" w:lineRule="exact"/>
              <w:jc w:val="center"/>
              <w:textAlignment w:val="center"/>
              <w:rPr>
                <w:rFonts w:ascii="仿宋_GB2312" w:hAnsi="宋体" w:eastAsia="仿宋_GB2312" w:cs="宋体"/>
                <w:color w:val="000000"/>
                <w:kern w:val="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机器人工程</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3</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31</w:t>
            </w:r>
          </w:p>
        </w:tc>
        <w:tc>
          <w:tcPr>
            <w:tcW w:w="684" w:type="pct"/>
            <w:vMerge w:val="restart"/>
            <w:tcMar>
              <w:top w:w="75" w:type="dxa"/>
              <w:left w:w="75" w:type="dxa"/>
              <w:bottom w:w="75" w:type="dxa"/>
              <w:right w:w="75" w:type="dxa"/>
            </w:tcMar>
            <w:vAlign w:val="center"/>
          </w:tcPr>
          <w:p>
            <w:pPr>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智能制造</w:t>
            </w:r>
          </w:p>
          <w:p>
            <w:pPr>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学院</w:t>
            </w: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电子信息工程</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6</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restart"/>
            <w:tcMar>
              <w:top w:w="75" w:type="dxa"/>
              <w:left w:w="75" w:type="dxa"/>
              <w:bottom w:w="75" w:type="dxa"/>
              <w:right w:w="75" w:type="dxa"/>
            </w:tcMar>
            <w:vAlign w:val="center"/>
          </w:tcPr>
          <w:p>
            <w:pPr>
              <w:spacing w:line="240" w:lineRule="exact"/>
              <w:rPr>
                <w:szCs w:val="21"/>
              </w:rPr>
            </w:pPr>
            <w:r>
              <w:rPr>
                <w:rFonts w:hint="eastAsia" w:ascii="仿宋_GB2312" w:hAnsi="宋体" w:eastAsia="仿宋_GB2312" w:cs="宋体"/>
                <w:color w:val="000000"/>
                <w:kern w:val="0"/>
                <w:szCs w:val="21"/>
                <w:lang w:bidi="ar"/>
              </w:rPr>
              <w:t>陈老师13791965160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32</w:t>
            </w:r>
          </w:p>
        </w:tc>
        <w:tc>
          <w:tcPr>
            <w:tcW w:w="684" w:type="pct"/>
            <w:vMerge w:val="continue"/>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电气工程及其自动化</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6</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33</w:t>
            </w:r>
          </w:p>
        </w:tc>
        <w:tc>
          <w:tcPr>
            <w:tcW w:w="684" w:type="pct"/>
            <w:vMerge w:val="continue"/>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船舶与海洋工程</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8</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34</w:t>
            </w:r>
          </w:p>
        </w:tc>
        <w:tc>
          <w:tcPr>
            <w:tcW w:w="684" w:type="pct"/>
            <w:vMerge w:val="continue"/>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车辆工程</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6</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r>
              <w:rPr>
                <w:rFonts w:ascii="仿宋_GB2312" w:hAnsi="宋体" w:eastAsia="仿宋_GB2312" w:cs="宋体"/>
                <w:color w:val="000000"/>
                <w:kern w:val="0"/>
                <w:szCs w:val="21"/>
              </w:rPr>
              <w:t>5</w:t>
            </w:r>
          </w:p>
        </w:tc>
        <w:tc>
          <w:tcPr>
            <w:tcW w:w="684" w:type="pct"/>
            <w:vMerge w:val="continue"/>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智能交互设计</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w:t>
            </w:r>
          </w:p>
        </w:tc>
        <w:tc>
          <w:tcPr>
            <w:tcW w:w="1044" w:type="pct"/>
            <w:tcMar>
              <w:top w:w="75" w:type="dxa"/>
              <w:left w:w="75" w:type="dxa"/>
              <w:bottom w:w="75" w:type="dxa"/>
              <w:right w:w="75" w:type="dxa"/>
            </w:tcMar>
            <w:vAlign w:val="center"/>
          </w:tcPr>
          <w:p>
            <w:pPr>
              <w:spacing w:line="240" w:lineRule="exact"/>
              <w:jc w:val="lef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r>
              <w:rPr>
                <w:rFonts w:ascii="仿宋_GB2312" w:hAnsi="宋体" w:eastAsia="仿宋_GB2312" w:cs="宋体"/>
                <w:color w:val="000000"/>
                <w:kern w:val="0"/>
                <w:szCs w:val="21"/>
              </w:rPr>
              <w:t>6</w:t>
            </w:r>
          </w:p>
        </w:tc>
        <w:tc>
          <w:tcPr>
            <w:tcW w:w="684" w:type="pct"/>
            <w:vMerge w:val="continue"/>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机电一体化</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6</w:t>
            </w:r>
          </w:p>
        </w:tc>
        <w:tc>
          <w:tcPr>
            <w:tcW w:w="1044" w:type="pct"/>
            <w:tcMar>
              <w:top w:w="75" w:type="dxa"/>
              <w:left w:w="75" w:type="dxa"/>
              <w:bottom w:w="75" w:type="dxa"/>
              <w:right w:w="75" w:type="dxa"/>
            </w:tcMar>
            <w:vAlign w:val="center"/>
          </w:tcPr>
          <w:p>
            <w:pPr>
              <w:spacing w:line="240" w:lineRule="exact"/>
              <w:jc w:val="lef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37</w:t>
            </w:r>
          </w:p>
        </w:tc>
        <w:tc>
          <w:tcPr>
            <w:tcW w:w="684" w:type="pct"/>
            <w:vMerge w:val="continue"/>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大学物理</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3</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38</w:t>
            </w:r>
          </w:p>
        </w:tc>
        <w:tc>
          <w:tcPr>
            <w:tcW w:w="684" w:type="pct"/>
            <w:vMerge w:val="restart"/>
            <w:tcMar>
              <w:top w:w="75" w:type="dxa"/>
              <w:left w:w="75" w:type="dxa"/>
              <w:bottom w:w="75" w:type="dxa"/>
              <w:right w:w="75" w:type="dxa"/>
            </w:tcMar>
            <w:vAlign w:val="center"/>
          </w:tcPr>
          <w:p>
            <w:pPr>
              <w:spacing w:line="240" w:lineRule="exac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艺术学院</w:t>
            </w: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影视摄影与制作</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szCs w:val="21"/>
                <w:lang w:bidi="ar"/>
              </w:rPr>
            </w:pPr>
            <w:r>
              <w:rPr>
                <w:rFonts w:hint="eastAsia" w:ascii="仿宋_GB2312" w:hAnsi="宋体" w:eastAsia="仿宋_GB2312" w:cs="宋体"/>
                <w:szCs w:val="21"/>
                <w:lang w:bidi="ar"/>
              </w:rPr>
              <w:t>3</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restart"/>
            <w:tcMar>
              <w:top w:w="75" w:type="dxa"/>
              <w:left w:w="75" w:type="dxa"/>
              <w:bottom w:w="75" w:type="dxa"/>
              <w:right w:w="75" w:type="dxa"/>
            </w:tcMar>
            <w:vAlign w:val="center"/>
          </w:tcPr>
          <w:p>
            <w:pPr>
              <w:spacing w:line="240" w:lineRule="exact"/>
              <w:rPr>
                <w:rFonts w:ascii="仿宋_GB2312" w:hAnsi="宋体" w:eastAsia="仿宋_GB2312" w:cs="宋体"/>
                <w:color w:val="000000"/>
                <w:szCs w:val="21"/>
              </w:rPr>
            </w:pPr>
            <w:r>
              <w:rPr>
                <w:rFonts w:hint="eastAsia" w:ascii="仿宋_GB2312" w:hAnsi="宋体" w:eastAsia="仿宋_GB2312" w:cs="宋体"/>
                <w:color w:val="000000"/>
                <w:szCs w:val="21"/>
              </w:rPr>
              <w:t>石老师</w:t>
            </w:r>
            <w:r>
              <w:rPr>
                <w:rFonts w:ascii="仿宋_GB2312" w:hAnsi="宋体" w:eastAsia="仿宋_GB2312" w:cs="宋体"/>
                <w:color w:val="000000"/>
                <w:szCs w:val="21"/>
              </w:rPr>
              <w:t>13969848096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39</w:t>
            </w:r>
          </w:p>
        </w:tc>
        <w:tc>
          <w:tcPr>
            <w:tcW w:w="684" w:type="pct"/>
            <w:vMerge w:val="continue"/>
            <w:tcMar>
              <w:top w:w="75" w:type="dxa"/>
              <w:left w:w="75" w:type="dxa"/>
              <w:bottom w:w="75" w:type="dxa"/>
              <w:right w:w="75" w:type="dxa"/>
            </w:tcMar>
            <w:vAlign w:val="center"/>
          </w:tcPr>
          <w:p>
            <w:pPr>
              <w:spacing w:line="240" w:lineRule="exact"/>
              <w:jc w:val="center"/>
              <w:textAlignment w:val="center"/>
              <w:rPr>
                <w:rFonts w:ascii="仿宋_GB2312" w:hAnsi="宋体" w:eastAsia="仿宋_GB2312" w:cs="宋体"/>
                <w:color w:val="000000"/>
                <w:kern w:val="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数字媒体艺术</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2</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40</w:t>
            </w:r>
          </w:p>
        </w:tc>
        <w:tc>
          <w:tcPr>
            <w:tcW w:w="684" w:type="pct"/>
            <w:vMerge w:val="continue"/>
            <w:tcMar>
              <w:top w:w="75" w:type="dxa"/>
              <w:left w:w="75" w:type="dxa"/>
              <w:bottom w:w="75" w:type="dxa"/>
              <w:right w:w="75" w:type="dxa"/>
            </w:tcMar>
            <w:vAlign w:val="center"/>
          </w:tcPr>
          <w:p>
            <w:pPr>
              <w:spacing w:line="240" w:lineRule="exact"/>
              <w:jc w:val="center"/>
              <w:textAlignment w:val="center"/>
              <w:rPr>
                <w:rFonts w:ascii="仿宋_GB2312" w:hAnsi="宋体" w:eastAsia="仿宋_GB2312" w:cs="宋体"/>
                <w:color w:val="000000"/>
                <w:kern w:val="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戏剧影视美术设计</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41</w:t>
            </w:r>
          </w:p>
        </w:tc>
        <w:tc>
          <w:tcPr>
            <w:tcW w:w="684" w:type="pct"/>
            <w:vMerge w:val="continue"/>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动画</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42</w:t>
            </w:r>
          </w:p>
        </w:tc>
        <w:tc>
          <w:tcPr>
            <w:tcW w:w="684" w:type="pct"/>
            <w:vMerge w:val="restart"/>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建筑工程</w:t>
            </w:r>
          </w:p>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学院</w:t>
            </w: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工程管理</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3</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restar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p>
          <w:p>
            <w:pPr>
              <w:spacing w:line="240" w:lineRule="exact"/>
              <w:rPr>
                <w:szCs w:val="21"/>
              </w:rPr>
            </w:pPr>
            <w:r>
              <w:rPr>
                <w:rFonts w:hint="eastAsia" w:ascii="仿宋_GB2312" w:hAnsi="宋体" w:eastAsia="仿宋_GB2312" w:cs="宋体"/>
                <w:color w:val="000000"/>
                <w:kern w:val="0"/>
                <w:szCs w:val="21"/>
                <w:lang w:bidi="ar"/>
              </w:rPr>
              <w:t>孙老师15053230619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43</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工程造价</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3</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44</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智能建造</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3</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45</w:t>
            </w:r>
          </w:p>
        </w:tc>
        <w:tc>
          <w:tcPr>
            <w:tcW w:w="684" w:type="pct"/>
            <w:vMerge w:val="continue"/>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土木工程</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vMerge w:val="continue"/>
            <w:tcMar>
              <w:top w:w="75" w:type="dxa"/>
              <w:left w:w="75" w:type="dxa"/>
              <w:bottom w:w="75" w:type="dxa"/>
              <w:right w:w="75" w:type="dxa"/>
            </w:tcMar>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46</w:t>
            </w:r>
          </w:p>
        </w:tc>
        <w:tc>
          <w:tcPr>
            <w:tcW w:w="684"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szCs w:val="21"/>
              </w:rPr>
            </w:pPr>
            <w:r>
              <w:rPr>
                <w:rFonts w:hint="eastAsia" w:ascii="仿宋_GB2312" w:hAnsi="宋体" w:eastAsia="仿宋_GB2312" w:cs="宋体"/>
                <w:color w:val="000000"/>
                <w:kern w:val="0"/>
                <w:szCs w:val="21"/>
              </w:rPr>
              <w:t>马克思主义学院</w:t>
            </w: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马克思主义理论相关专业</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5</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tcMar>
              <w:top w:w="75" w:type="dxa"/>
              <w:left w:w="75" w:type="dxa"/>
              <w:bottom w:w="75" w:type="dxa"/>
              <w:right w:w="75" w:type="dxa"/>
            </w:tcMar>
            <w:vAlign w:val="center"/>
          </w:tcPr>
          <w:p>
            <w:pPr>
              <w:spacing w:line="240" w:lineRule="exact"/>
              <w:rPr>
                <w:rFonts w:ascii="仿宋_GB2312" w:eastAsia="仿宋_GB2312"/>
                <w:szCs w:val="21"/>
              </w:rPr>
            </w:pPr>
            <w:r>
              <w:rPr>
                <w:rFonts w:hint="eastAsia" w:ascii="仿宋_GB2312" w:eastAsia="仿宋_GB2312"/>
                <w:szCs w:val="21"/>
              </w:rPr>
              <w:t>司老师</w:t>
            </w:r>
            <w:r>
              <w:rPr>
                <w:rFonts w:hint="eastAsia" w:ascii="仿宋_GB2312" w:hAnsi="宋体" w:eastAsia="仿宋_GB2312" w:cs="宋体"/>
                <w:szCs w:val="21"/>
              </w:rPr>
              <w:t>13361223066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47</w:t>
            </w:r>
          </w:p>
        </w:tc>
        <w:tc>
          <w:tcPr>
            <w:tcW w:w="684"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大学体育</w:t>
            </w:r>
          </w:p>
          <w:p>
            <w:pPr>
              <w:spacing w:line="240" w:lineRule="exact"/>
              <w:jc w:val="center"/>
              <w:rPr>
                <w:rFonts w:ascii="仿宋_GB2312" w:hAnsi="宋体" w:eastAsia="仿宋_GB2312" w:cs="宋体"/>
                <w:color w:val="000000"/>
                <w:szCs w:val="21"/>
              </w:rPr>
            </w:pPr>
            <w:r>
              <w:rPr>
                <w:rFonts w:hint="eastAsia" w:ascii="仿宋_GB2312" w:hAnsi="宋体" w:eastAsia="仿宋_GB2312" w:cs="宋体"/>
                <w:color w:val="000000"/>
                <w:szCs w:val="21"/>
              </w:rPr>
              <w:t>教学部</w:t>
            </w: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体育学</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3</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tcMar>
              <w:top w:w="75" w:type="dxa"/>
              <w:left w:w="75" w:type="dxa"/>
              <w:bottom w:w="75" w:type="dxa"/>
              <w:right w:w="75" w:type="dxa"/>
            </w:tcMar>
            <w:vAlign w:val="center"/>
          </w:tcPr>
          <w:p>
            <w:pPr>
              <w:spacing w:line="240" w:lineRule="exact"/>
              <w:textAlignment w:val="center"/>
              <w:rPr>
                <w:rFonts w:ascii="仿宋_GB2312" w:hAnsi="宋体" w:eastAsia="仿宋_GB2312" w:cs="宋体"/>
                <w:color w:val="000000"/>
                <w:kern w:val="0"/>
                <w:szCs w:val="21"/>
              </w:rPr>
            </w:pPr>
            <w:r>
              <w:rPr>
                <w:rFonts w:hint="eastAsia" w:ascii="仿宋_GB2312" w:hAnsi="宋体" w:eastAsia="仿宋_GB2312" w:cs="宋体"/>
                <w:color w:val="000000"/>
                <w:szCs w:val="21"/>
              </w:rPr>
              <w:t>孙老师</w:t>
            </w:r>
            <w:r>
              <w:rPr>
                <w:rFonts w:hint="eastAsia" w:ascii="仿宋_GB2312" w:hAnsi="宋体" w:eastAsia="仿宋_GB2312" w:cs="宋体"/>
                <w:color w:val="000000"/>
                <w:kern w:val="0"/>
                <w:szCs w:val="21"/>
              </w:rPr>
              <w:t>13646425060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96" w:type="pct"/>
            <w:tcMar>
              <w:top w:w="75" w:type="dxa"/>
              <w:left w:w="75" w:type="dxa"/>
              <w:bottom w:w="75" w:type="dxa"/>
              <w:right w:w="75" w:type="dxa"/>
            </w:tcMar>
            <w:vAlign w:val="center"/>
          </w:tcPr>
          <w:p>
            <w:pPr>
              <w:widowControl/>
              <w:spacing w:line="240" w:lineRule="exac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rPr>
              <w:t>48</w:t>
            </w:r>
          </w:p>
        </w:tc>
        <w:tc>
          <w:tcPr>
            <w:tcW w:w="684"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学生工作部（辅导员）</w:t>
            </w:r>
          </w:p>
        </w:tc>
        <w:tc>
          <w:tcPr>
            <w:tcW w:w="1420"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专业不限</w:t>
            </w:r>
          </w:p>
        </w:tc>
        <w:tc>
          <w:tcPr>
            <w:tcW w:w="373" w:type="pct"/>
            <w:tcMar>
              <w:top w:w="75" w:type="dxa"/>
              <w:left w:w="75" w:type="dxa"/>
              <w:bottom w:w="75" w:type="dxa"/>
              <w:right w:w="75" w:type="dxa"/>
            </w:tcMar>
            <w:vAlign w:val="center"/>
          </w:tcPr>
          <w:p>
            <w:pPr>
              <w:spacing w:line="240" w:lineRule="exact"/>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20</w:t>
            </w:r>
          </w:p>
        </w:tc>
        <w:tc>
          <w:tcPr>
            <w:tcW w:w="1044"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硕士研究生</w:t>
            </w:r>
          </w:p>
        </w:tc>
        <w:tc>
          <w:tcPr>
            <w:tcW w:w="1080" w:type="pct"/>
            <w:tcMar>
              <w:top w:w="75" w:type="dxa"/>
              <w:left w:w="75" w:type="dxa"/>
              <w:bottom w:w="75" w:type="dxa"/>
              <w:right w:w="75" w:type="dxa"/>
            </w:tcMar>
            <w:vAlign w:val="center"/>
          </w:tcPr>
          <w:p>
            <w:pPr>
              <w:spacing w:line="240" w:lineRule="exact"/>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张老师17852156100</w:t>
            </w:r>
          </w:p>
        </w:tc>
      </w:tr>
    </w:tbl>
    <w:p>
      <w:pPr>
        <w:jc w:val="center"/>
        <w:rPr>
          <w:rFonts w:ascii="方正小标宋简体" w:eastAsia="方正小标宋简体"/>
          <w:color w:val="000000"/>
          <w:sz w:val="32"/>
          <w:szCs w:val="40"/>
        </w:rPr>
      </w:pPr>
      <w:r>
        <w:rPr>
          <w:rFonts w:ascii="方正小标宋简体" w:eastAsia="方正小标宋简体"/>
          <w:color w:val="000000"/>
          <w:sz w:val="32"/>
          <w:szCs w:val="40"/>
        </w:rPr>
        <w:br w:type="page"/>
      </w:r>
      <w:r>
        <w:rPr>
          <w:rFonts w:hint="eastAsia" w:ascii="方正小标宋简体" w:eastAsia="方正小标宋简体"/>
          <w:color w:val="000000"/>
          <w:sz w:val="32"/>
          <w:szCs w:val="40"/>
        </w:rPr>
        <w:t>职能部门招聘职位</w:t>
      </w:r>
    </w:p>
    <w:tbl>
      <w:tblPr>
        <w:tblStyle w:val="4"/>
        <w:tblpPr w:leftFromText="180" w:rightFromText="180" w:vertAnchor="text" w:tblpXSpec="center" w:tblpY="1"/>
        <w:tblOverlap w:val="never"/>
        <w:tblW w:w="566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72"/>
        <w:gridCol w:w="1341"/>
        <w:gridCol w:w="2413"/>
        <w:gridCol w:w="708"/>
        <w:gridCol w:w="2342"/>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7" w:hRule="atLeast"/>
          <w:tblHeader/>
        </w:trPr>
        <w:tc>
          <w:tcPr>
            <w:tcW w:w="298" w:type="pct"/>
            <w:shd w:val="clear" w:color="auto" w:fill="D7D7D7"/>
            <w:tcMar>
              <w:top w:w="75" w:type="dxa"/>
              <w:left w:w="75" w:type="dxa"/>
              <w:bottom w:w="75" w:type="dxa"/>
              <w:right w:w="75" w:type="dxa"/>
            </w:tcMar>
            <w:vAlign w:val="center"/>
          </w:tcPr>
          <w:p>
            <w:pPr>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序号</w:t>
            </w:r>
          </w:p>
        </w:tc>
        <w:tc>
          <w:tcPr>
            <w:tcW w:w="699" w:type="pct"/>
            <w:shd w:val="clear" w:color="auto" w:fill="D7D7D7"/>
            <w:tcMar>
              <w:top w:w="75" w:type="dxa"/>
              <w:left w:w="75" w:type="dxa"/>
              <w:bottom w:w="75" w:type="dxa"/>
              <w:right w:w="75" w:type="dxa"/>
            </w:tcMar>
            <w:vAlign w:val="center"/>
          </w:tcPr>
          <w:p>
            <w:pPr>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部门</w:t>
            </w:r>
          </w:p>
        </w:tc>
        <w:tc>
          <w:tcPr>
            <w:tcW w:w="1258" w:type="pct"/>
            <w:shd w:val="clear" w:color="auto" w:fill="D7D7D7"/>
            <w:tcMar>
              <w:top w:w="75" w:type="dxa"/>
              <w:left w:w="75" w:type="dxa"/>
              <w:bottom w:w="75" w:type="dxa"/>
              <w:right w:w="75" w:type="dxa"/>
            </w:tcMar>
            <w:vAlign w:val="center"/>
          </w:tcPr>
          <w:p>
            <w:pPr>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学科专业领域</w:t>
            </w:r>
          </w:p>
        </w:tc>
        <w:tc>
          <w:tcPr>
            <w:tcW w:w="369" w:type="pct"/>
            <w:shd w:val="clear" w:color="auto" w:fill="D7D7D7"/>
            <w:tcMar>
              <w:top w:w="75" w:type="dxa"/>
              <w:left w:w="75" w:type="dxa"/>
              <w:bottom w:w="75" w:type="dxa"/>
              <w:right w:w="75" w:type="dxa"/>
            </w:tcMar>
            <w:vAlign w:val="center"/>
          </w:tcPr>
          <w:p>
            <w:pPr>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招聘人数</w:t>
            </w:r>
          </w:p>
        </w:tc>
        <w:tc>
          <w:tcPr>
            <w:tcW w:w="1221" w:type="pct"/>
            <w:shd w:val="clear" w:color="auto" w:fill="D7D7D7"/>
            <w:tcMar>
              <w:top w:w="75" w:type="dxa"/>
              <w:left w:w="75" w:type="dxa"/>
              <w:bottom w:w="75" w:type="dxa"/>
              <w:right w:w="75" w:type="dxa"/>
            </w:tcMar>
            <w:vAlign w:val="center"/>
          </w:tcPr>
          <w:p>
            <w:pPr>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学历及要求</w:t>
            </w:r>
          </w:p>
        </w:tc>
        <w:tc>
          <w:tcPr>
            <w:tcW w:w="1152" w:type="pct"/>
            <w:shd w:val="clear" w:color="auto" w:fill="D7D7D7"/>
            <w:tcMar>
              <w:top w:w="75" w:type="dxa"/>
              <w:left w:w="75" w:type="dxa"/>
              <w:bottom w:w="75" w:type="dxa"/>
              <w:right w:w="75" w:type="dxa"/>
            </w:tcMar>
            <w:vAlign w:val="center"/>
          </w:tcPr>
          <w:p>
            <w:pPr>
              <w:jc w:val="center"/>
              <w:rPr>
                <w:rFonts w:ascii="仿宋_GB2312" w:hAnsi="宋体" w:eastAsia="仿宋_GB2312" w:cs="宋体"/>
                <w:b/>
                <w:bCs/>
                <w:color w:val="000000"/>
                <w:kern w:val="0"/>
                <w:szCs w:val="21"/>
                <w:lang w:bidi="ar"/>
              </w:rPr>
            </w:pPr>
            <w:r>
              <w:rPr>
                <w:rFonts w:hint="eastAsia" w:ascii="仿宋_GB2312" w:hAnsi="宋体" w:eastAsia="仿宋_GB2312" w:cs="宋体"/>
                <w:b/>
                <w:bCs/>
                <w:color w:val="000000"/>
                <w:kern w:val="0"/>
                <w:szCs w:val="21"/>
                <w:lang w:bidi="ar"/>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298" w:type="pct"/>
            <w:tcMar>
              <w:top w:w="75" w:type="dxa"/>
              <w:left w:w="75" w:type="dxa"/>
              <w:bottom w:w="75" w:type="dxa"/>
              <w:right w:w="75" w:type="dxa"/>
            </w:tcMar>
            <w:vAlign w:val="center"/>
          </w:tcPr>
          <w:p>
            <w:pPr>
              <w:widowControl/>
              <w:spacing w:line="418" w:lineRule="atLeas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lang w:bidi="ar"/>
              </w:rPr>
              <w:t>1</w:t>
            </w:r>
          </w:p>
        </w:tc>
        <w:tc>
          <w:tcPr>
            <w:tcW w:w="699" w:type="pct"/>
            <w:tcMar>
              <w:top w:w="75" w:type="dxa"/>
              <w:left w:w="75" w:type="dxa"/>
              <w:bottom w:w="75" w:type="dxa"/>
              <w:right w:w="75" w:type="dxa"/>
            </w:tcMar>
            <w:vAlign w:val="center"/>
          </w:tcPr>
          <w:p>
            <w:pPr>
              <w:widowControl/>
              <w:spacing w:line="418" w:lineRule="atLeast"/>
              <w:jc w:val="center"/>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lang w:bidi="ar"/>
              </w:rPr>
              <w:t>财务部</w:t>
            </w:r>
          </w:p>
        </w:tc>
        <w:tc>
          <w:tcPr>
            <w:tcW w:w="1258"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会计、财务管理</w:t>
            </w:r>
          </w:p>
        </w:tc>
        <w:tc>
          <w:tcPr>
            <w:tcW w:w="369"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10</w:t>
            </w:r>
          </w:p>
        </w:tc>
        <w:tc>
          <w:tcPr>
            <w:tcW w:w="1221" w:type="pct"/>
            <w:tcMar>
              <w:top w:w="75" w:type="dxa"/>
              <w:left w:w="75" w:type="dxa"/>
              <w:bottom w:w="75" w:type="dxa"/>
              <w:right w:w="75" w:type="dxa"/>
            </w:tcMar>
            <w:vAlign w:val="center"/>
          </w:tcPr>
          <w:p>
            <w:pP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本科及以上学历</w:t>
            </w:r>
          </w:p>
        </w:tc>
        <w:tc>
          <w:tcPr>
            <w:tcW w:w="1152" w:type="pct"/>
            <w:vMerge w:val="restart"/>
            <w:tcMar>
              <w:top w:w="75" w:type="dxa"/>
              <w:left w:w="75" w:type="dxa"/>
              <w:bottom w:w="75" w:type="dxa"/>
              <w:right w:w="75" w:type="dxa"/>
            </w:tcMar>
            <w:vAlign w:val="center"/>
          </w:tcPr>
          <w:p>
            <w:pP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张老师17852156100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98" w:type="pct"/>
            <w:tcMar>
              <w:top w:w="75" w:type="dxa"/>
              <w:left w:w="75" w:type="dxa"/>
              <w:bottom w:w="75" w:type="dxa"/>
              <w:right w:w="75" w:type="dxa"/>
            </w:tcMar>
            <w:vAlign w:val="center"/>
          </w:tcPr>
          <w:p>
            <w:pPr>
              <w:widowControl/>
              <w:spacing w:line="418" w:lineRule="atLeas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lang w:bidi="ar"/>
              </w:rPr>
              <w:t>2</w:t>
            </w:r>
          </w:p>
        </w:tc>
        <w:tc>
          <w:tcPr>
            <w:tcW w:w="699" w:type="pct"/>
            <w:tcMar>
              <w:top w:w="75" w:type="dxa"/>
              <w:left w:w="75" w:type="dxa"/>
              <w:bottom w:w="75" w:type="dxa"/>
              <w:right w:w="75" w:type="dxa"/>
            </w:tcMar>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信息资源部</w:t>
            </w:r>
          </w:p>
        </w:tc>
        <w:tc>
          <w:tcPr>
            <w:tcW w:w="1258"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计算机网络、网络安全等专业</w:t>
            </w:r>
          </w:p>
        </w:tc>
        <w:tc>
          <w:tcPr>
            <w:tcW w:w="369"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2</w:t>
            </w:r>
          </w:p>
        </w:tc>
        <w:tc>
          <w:tcPr>
            <w:tcW w:w="1221" w:type="pct"/>
            <w:tcMar>
              <w:top w:w="75" w:type="dxa"/>
              <w:left w:w="75" w:type="dxa"/>
              <w:bottom w:w="75" w:type="dxa"/>
              <w:right w:w="75" w:type="dxa"/>
            </w:tcMar>
            <w:vAlign w:val="center"/>
          </w:tcPr>
          <w:p>
            <w:pP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本科及以上学历</w:t>
            </w:r>
          </w:p>
        </w:tc>
        <w:tc>
          <w:tcPr>
            <w:tcW w:w="1152" w:type="pct"/>
            <w:vMerge w:val="continue"/>
            <w:tcMar>
              <w:top w:w="75" w:type="dxa"/>
              <w:left w:w="75" w:type="dxa"/>
              <w:bottom w:w="75" w:type="dxa"/>
              <w:right w:w="75" w:type="dxa"/>
            </w:tcMar>
            <w:vAlign w:val="center"/>
          </w:tcPr>
          <w:p>
            <w:pP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98" w:type="pct"/>
            <w:tcMar>
              <w:top w:w="75" w:type="dxa"/>
              <w:left w:w="75" w:type="dxa"/>
              <w:bottom w:w="75" w:type="dxa"/>
              <w:right w:w="75" w:type="dxa"/>
            </w:tcMar>
            <w:vAlign w:val="center"/>
          </w:tcPr>
          <w:p>
            <w:pPr>
              <w:widowControl/>
              <w:spacing w:line="418" w:lineRule="atLeas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lang w:bidi="ar"/>
              </w:rPr>
              <w:t>3</w:t>
            </w:r>
          </w:p>
        </w:tc>
        <w:tc>
          <w:tcPr>
            <w:tcW w:w="699" w:type="pct"/>
            <w:tcMar>
              <w:top w:w="75" w:type="dxa"/>
              <w:left w:w="75" w:type="dxa"/>
              <w:bottom w:w="75" w:type="dxa"/>
              <w:right w:w="75" w:type="dxa"/>
            </w:tcMar>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人力资源部</w:t>
            </w:r>
          </w:p>
        </w:tc>
        <w:tc>
          <w:tcPr>
            <w:tcW w:w="1258"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人力资源管理、法律、企业管理、社会劳动保障等专业</w:t>
            </w:r>
          </w:p>
        </w:tc>
        <w:tc>
          <w:tcPr>
            <w:tcW w:w="369"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w:t>
            </w:r>
          </w:p>
        </w:tc>
        <w:tc>
          <w:tcPr>
            <w:tcW w:w="1221" w:type="pct"/>
            <w:tcMar>
              <w:top w:w="75" w:type="dxa"/>
              <w:left w:w="75" w:type="dxa"/>
              <w:bottom w:w="75" w:type="dxa"/>
              <w:right w:w="75" w:type="dxa"/>
            </w:tcMar>
            <w:vAlign w:val="center"/>
          </w:tcPr>
          <w:p>
            <w:pPr>
              <w:rPr>
                <w:rFonts w:ascii="仿宋_GB2312" w:hAnsi="宋体" w:eastAsia="仿宋_GB2312" w:cs="宋体"/>
                <w:kern w:val="0"/>
                <w:szCs w:val="21"/>
                <w:lang w:bidi="ar"/>
              </w:rPr>
            </w:pPr>
            <w:r>
              <w:rPr>
                <w:rFonts w:hint="eastAsia" w:ascii="仿宋_GB2312" w:hAnsi="宋体" w:eastAsia="仿宋_GB2312" w:cs="宋体"/>
                <w:kern w:val="0"/>
                <w:szCs w:val="21"/>
                <w:lang w:bidi="ar"/>
              </w:rPr>
              <w:t>硕士及以上学历</w:t>
            </w:r>
          </w:p>
        </w:tc>
        <w:tc>
          <w:tcPr>
            <w:tcW w:w="1152" w:type="pct"/>
            <w:vMerge w:val="continue"/>
            <w:tcMar>
              <w:top w:w="75" w:type="dxa"/>
              <w:left w:w="75" w:type="dxa"/>
              <w:bottom w:w="75" w:type="dxa"/>
              <w:right w:w="75" w:type="dxa"/>
            </w:tcMar>
            <w:vAlign w:val="center"/>
          </w:tcPr>
          <w:p>
            <w:pPr>
              <w:rPr>
                <w:rFonts w:ascii="仿宋_GB2312" w:hAnsi="宋体" w:eastAsia="仿宋_GB2312"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98" w:type="pct"/>
            <w:tcMar>
              <w:top w:w="75" w:type="dxa"/>
              <w:left w:w="75" w:type="dxa"/>
              <w:bottom w:w="75" w:type="dxa"/>
              <w:right w:w="75" w:type="dxa"/>
            </w:tcMar>
            <w:vAlign w:val="center"/>
          </w:tcPr>
          <w:p>
            <w:pPr>
              <w:widowControl/>
              <w:spacing w:line="418" w:lineRule="atLeas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lang w:bidi="ar"/>
              </w:rPr>
              <w:t>4</w:t>
            </w:r>
          </w:p>
        </w:tc>
        <w:tc>
          <w:tcPr>
            <w:tcW w:w="699" w:type="pct"/>
            <w:tcMar>
              <w:top w:w="75" w:type="dxa"/>
              <w:left w:w="75" w:type="dxa"/>
              <w:bottom w:w="75" w:type="dxa"/>
              <w:right w:w="75" w:type="dxa"/>
            </w:tcMar>
            <w:vAlign w:val="center"/>
          </w:tcPr>
          <w:p>
            <w:pPr>
              <w:jc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综合办公室</w:t>
            </w:r>
          </w:p>
        </w:tc>
        <w:tc>
          <w:tcPr>
            <w:tcW w:w="1258"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汉语言文学、管理学、行政管理、文秘、法律等相关专业</w:t>
            </w:r>
          </w:p>
        </w:tc>
        <w:tc>
          <w:tcPr>
            <w:tcW w:w="369"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3</w:t>
            </w:r>
          </w:p>
        </w:tc>
        <w:tc>
          <w:tcPr>
            <w:tcW w:w="1221" w:type="pct"/>
            <w:tcMar>
              <w:top w:w="75" w:type="dxa"/>
              <w:left w:w="75" w:type="dxa"/>
              <w:bottom w:w="75" w:type="dxa"/>
              <w:right w:w="75" w:type="dxa"/>
            </w:tcMar>
            <w:vAlign w:val="center"/>
          </w:tcPr>
          <w:p>
            <w:pPr>
              <w:rPr>
                <w:rFonts w:ascii="仿宋_GB2312" w:hAnsi="宋体" w:eastAsia="仿宋_GB2312" w:cs="宋体"/>
                <w:kern w:val="0"/>
                <w:szCs w:val="21"/>
                <w:lang w:bidi="ar"/>
              </w:rPr>
            </w:pPr>
            <w:r>
              <w:rPr>
                <w:rFonts w:hint="eastAsia" w:ascii="仿宋_GB2312" w:hAnsi="宋体" w:eastAsia="仿宋_GB2312" w:cs="宋体"/>
                <w:kern w:val="0"/>
                <w:szCs w:val="21"/>
                <w:lang w:bidi="ar"/>
              </w:rPr>
              <w:t>硕士及以上学历</w:t>
            </w:r>
          </w:p>
        </w:tc>
        <w:tc>
          <w:tcPr>
            <w:tcW w:w="1152" w:type="pct"/>
            <w:vMerge w:val="continue"/>
            <w:tcMar>
              <w:top w:w="75" w:type="dxa"/>
              <w:left w:w="75" w:type="dxa"/>
              <w:bottom w:w="75" w:type="dxa"/>
              <w:right w:w="75" w:type="dxa"/>
            </w:tcMar>
            <w:vAlign w:val="center"/>
          </w:tcPr>
          <w:p>
            <w:pPr>
              <w:rPr>
                <w:rFonts w:ascii="仿宋_GB2312" w:hAnsi="宋体" w:eastAsia="仿宋_GB2312"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298" w:type="pct"/>
            <w:tcMar>
              <w:top w:w="75" w:type="dxa"/>
              <w:left w:w="75" w:type="dxa"/>
              <w:bottom w:w="75" w:type="dxa"/>
              <w:right w:w="75" w:type="dxa"/>
            </w:tcMar>
            <w:vAlign w:val="center"/>
          </w:tcPr>
          <w:p>
            <w:pPr>
              <w:widowControl/>
              <w:spacing w:line="418" w:lineRule="atLeast"/>
              <w:jc w:val="center"/>
              <w:textAlignment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6</w:t>
            </w:r>
          </w:p>
        </w:tc>
        <w:tc>
          <w:tcPr>
            <w:tcW w:w="699"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档案室</w:t>
            </w:r>
          </w:p>
        </w:tc>
        <w:tc>
          <w:tcPr>
            <w:tcW w:w="1258"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档案管理相关</w:t>
            </w:r>
          </w:p>
        </w:tc>
        <w:tc>
          <w:tcPr>
            <w:tcW w:w="369"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2</w:t>
            </w:r>
          </w:p>
        </w:tc>
        <w:tc>
          <w:tcPr>
            <w:tcW w:w="1221" w:type="pct"/>
            <w:tcMar>
              <w:top w:w="75" w:type="dxa"/>
              <w:left w:w="75" w:type="dxa"/>
              <w:bottom w:w="75" w:type="dxa"/>
              <w:right w:w="75" w:type="dxa"/>
            </w:tcMar>
            <w:vAlign w:val="center"/>
          </w:tcPr>
          <w:p>
            <w:pPr>
              <w:jc w:val="left"/>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本科及以上学历，有高校档案管理经验者优先</w:t>
            </w:r>
          </w:p>
        </w:tc>
        <w:tc>
          <w:tcPr>
            <w:tcW w:w="1152" w:type="pct"/>
            <w:vMerge w:val="continue"/>
            <w:tcMar>
              <w:top w:w="75" w:type="dxa"/>
              <w:left w:w="75" w:type="dxa"/>
              <w:bottom w:w="75" w:type="dxa"/>
              <w:right w:w="75" w:type="dxa"/>
            </w:tcMar>
            <w:vAlign w:val="center"/>
          </w:tcPr>
          <w:p>
            <w:pP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298" w:type="pct"/>
            <w:tcMar>
              <w:top w:w="75" w:type="dxa"/>
              <w:left w:w="75" w:type="dxa"/>
              <w:bottom w:w="75" w:type="dxa"/>
              <w:right w:w="75" w:type="dxa"/>
            </w:tcMar>
            <w:vAlign w:val="center"/>
          </w:tcPr>
          <w:p>
            <w:pPr>
              <w:widowControl/>
              <w:spacing w:line="418" w:lineRule="atLeast"/>
              <w:jc w:val="center"/>
              <w:textAlignment w:val="center"/>
              <w:rPr>
                <w:rFonts w:ascii="仿宋_GB2312" w:hAnsi="宋体" w:eastAsia="仿宋_GB2312" w:cs="宋体"/>
                <w:color w:val="000000"/>
                <w:kern w:val="0"/>
                <w:szCs w:val="21"/>
              </w:rPr>
            </w:pPr>
            <w:r>
              <w:rPr>
                <w:rFonts w:ascii="仿宋_GB2312" w:hAnsi="宋体" w:eastAsia="仿宋_GB2312" w:cs="宋体"/>
                <w:color w:val="000000"/>
                <w:kern w:val="0"/>
                <w:szCs w:val="21"/>
                <w:lang w:bidi="ar"/>
              </w:rPr>
              <w:t>7</w:t>
            </w:r>
          </w:p>
        </w:tc>
        <w:tc>
          <w:tcPr>
            <w:tcW w:w="699"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继续教育</w:t>
            </w:r>
          </w:p>
          <w:p>
            <w:pPr>
              <w:jc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中心</w:t>
            </w:r>
          </w:p>
        </w:tc>
        <w:tc>
          <w:tcPr>
            <w:tcW w:w="1258"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不限</w:t>
            </w:r>
          </w:p>
        </w:tc>
        <w:tc>
          <w:tcPr>
            <w:tcW w:w="369"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ascii="仿宋_GB2312" w:hAnsi="宋体" w:eastAsia="仿宋_GB2312" w:cs="宋体"/>
                <w:color w:val="000000"/>
                <w:kern w:val="0"/>
                <w:szCs w:val="21"/>
                <w:lang w:bidi="ar"/>
              </w:rPr>
              <w:t>2</w:t>
            </w:r>
          </w:p>
        </w:tc>
        <w:tc>
          <w:tcPr>
            <w:tcW w:w="1221" w:type="pct"/>
            <w:tcMar>
              <w:top w:w="75" w:type="dxa"/>
              <w:left w:w="75" w:type="dxa"/>
              <w:bottom w:w="75" w:type="dxa"/>
              <w:right w:w="75" w:type="dxa"/>
            </w:tcMar>
            <w:vAlign w:val="center"/>
          </w:tcPr>
          <w:p>
            <w:pP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本科及以上学历</w:t>
            </w:r>
          </w:p>
        </w:tc>
        <w:tc>
          <w:tcPr>
            <w:tcW w:w="1152" w:type="pct"/>
            <w:tcMar>
              <w:top w:w="75" w:type="dxa"/>
              <w:left w:w="75" w:type="dxa"/>
              <w:bottom w:w="75" w:type="dxa"/>
              <w:right w:w="75" w:type="dxa"/>
            </w:tcMar>
            <w:vAlign w:val="center"/>
          </w:tcPr>
          <w:p>
            <w:pPr>
              <w:rPr>
                <w:rFonts w:ascii="仿宋_GB2312" w:hAnsi="宋体" w:eastAsia="仿宋_GB2312" w:cs="宋体"/>
                <w:color w:val="000000"/>
                <w:szCs w:val="21"/>
              </w:rPr>
            </w:pPr>
            <w:r>
              <w:rPr>
                <w:rFonts w:hint="eastAsia" w:ascii="仿宋_GB2312" w:hAnsi="宋体" w:eastAsia="仿宋_GB2312" w:cs="宋体"/>
                <w:color w:val="000000"/>
                <w:kern w:val="0"/>
                <w:szCs w:val="21"/>
              </w:rPr>
              <w:t>郭老师1</w:t>
            </w:r>
            <w:r>
              <w:rPr>
                <w:rFonts w:ascii="仿宋_GB2312" w:hAnsi="宋体" w:eastAsia="仿宋_GB2312" w:cs="宋体"/>
                <w:color w:val="000000"/>
                <w:kern w:val="0"/>
                <w:szCs w:val="21"/>
              </w:rPr>
              <w:t>5066841760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298" w:type="pct"/>
            <w:tcMar>
              <w:top w:w="75" w:type="dxa"/>
              <w:left w:w="75" w:type="dxa"/>
              <w:bottom w:w="75" w:type="dxa"/>
              <w:right w:w="75" w:type="dxa"/>
            </w:tcMar>
            <w:vAlign w:val="center"/>
          </w:tcPr>
          <w:p>
            <w:pPr>
              <w:widowControl/>
              <w:spacing w:line="418" w:lineRule="atLeast"/>
              <w:jc w:val="center"/>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8</w:t>
            </w:r>
          </w:p>
        </w:tc>
        <w:tc>
          <w:tcPr>
            <w:tcW w:w="699"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国际交流与合作处</w:t>
            </w:r>
          </w:p>
        </w:tc>
        <w:tc>
          <w:tcPr>
            <w:tcW w:w="1258"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英语</w:t>
            </w:r>
          </w:p>
        </w:tc>
        <w:tc>
          <w:tcPr>
            <w:tcW w:w="369"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2</w:t>
            </w:r>
          </w:p>
        </w:tc>
        <w:tc>
          <w:tcPr>
            <w:tcW w:w="1221" w:type="pct"/>
            <w:tcMar>
              <w:top w:w="75" w:type="dxa"/>
              <w:left w:w="75" w:type="dxa"/>
              <w:bottom w:w="75" w:type="dxa"/>
              <w:right w:w="75" w:type="dxa"/>
            </w:tcMar>
            <w:vAlign w:val="center"/>
          </w:tcPr>
          <w:p>
            <w:pP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硕士及以上学历</w:t>
            </w:r>
          </w:p>
        </w:tc>
        <w:tc>
          <w:tcPr>
            <w:tcW w:w="1152" w:type="pct"/>
            <w:tcMar>
              <w:top w:w="75" w:type="dxa"/>
              <w:left w:w="75" w:type="dxa"/>
              <w:bottom w:w="75" w:type="dxa"/>
              <w:right w:w="75" w:type="dxa"/>
            </w:tcMar>
            <w:vAlign w:val="center"/>
          </w:tcPr>
          <w:p>
            <w:pP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薛老师 15865551591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298" w:type="pct"/>
            <w:tcMar>
              <w:top w:w="75" w:type="dxa"/>
              <w:left w:w="75" w:type="dxa"/>
              <w:bottom w:w="75" w:type="dxa"/>
              <w:right w:w="75" w:type="dxa"/>
            </w:tcMar>
            <w:vAlign w:val="center"/>
          </w:tcPr>
          <w:p>
            <w:pPr>
              <w:widowControl/>
              <w:spacing w:line="418" w:lineRule="atLeast"/>
              <w:jc w:val="center"/>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9</w:t>
            </w:r>
          </w:p>
        </w:tc>
        <w:tc>
          <w:tcPr>
            <w:tcW w:w="699"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科研服务部</w:t>
            </w:r>
          </w:p>
        </w:tc>
        <w:tc>
          <w:tcPr>
            <w:tcW w:w="1258"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理工科均可</w:t>
            </w:r>
          </w:p>
        </w:tc>
        <w:tc>
          <w:tcPr>
            <w:tcW w:w="369"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1</w:t>
            </w:r>
          </w:p>
        </w:tc>
        <w:tc>
          <w:tcPr>
            <w:tcW w:w="1221" w:type="pct"/>
            <w:tcMar>
              <w:top w:w="75" w:type="dxa"/>
              <w:left w:w="75" w:type="dxa"/>
              <w:bottom w:w="75" w:type="dxa"/>
              <w:right w:w="75" w:type="dxa"/>
            </w:tcMar>
            <w:vAlign w:val="center"/>
          </w:tcPr>
          <w:p>
            <w:pP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博士，具有较强的科研能力，科研成果丰硕者优先。</w:t>
            </w:r>
          </w:p>
        </w:tc>
        <w:tc>
          <w:tcPr>
            <w:tcW w:w="1152" w:type="pct"/>
            <w:tcMar>
              <w:top w:w="75" w:type="dxa"/>
              <w:left w:w="75" w:type="dxa"/>
              <w:bottom w:w="75" w:type="dxa"/>
              <w:right w:w="75" w:type="dxa"/>
            </w:tcMar>
            <w:vAlign w:val="center"/>
          </w:tcPr>
          <w:p>
            <w:pP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刘老师1</w:t>
            </w:r>
            <w:r>
              <w:rPr>
                <w:rFonts w:ascii="仿宋_GB2312" w:hAnsi="宋体" w:eastAsia="仿宋_GB2312" w:cs="宋体"/>
                <w:color w:val="000000"/>
                <w:kern w:val="0"/>
                <w:szCs w:val="21"/>
              </w:rPr>
              <w:t>3884974386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298" w:type="pct"/>
            <w:tcMar>
              <w:top w:w="75" w:type="dxa"/>
              <w:left w:w="75" w:type="dxa"/>
              <w:bottom w:w="75" w:type="dxa"/>
              <w:right w:w="75" w:type="dxa"/>
            </w:tcMar>
            <w:vAlign w:val="center"/>
          </w:tcPr>
          <w:p>
            <w:pPr>
              <w:widowControl/>
              <w:spacing w:line="418" w:lineRule="atLeast"/>
              <w:jc w:val="center"/>
              <w:textAlignment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10</w:t>
            </w:r>
          </w:p>
        </w:tc>
        <w:tc>
          <w:tcPr>
            <w:tcW w:w="699"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品牌传播部</w:t>
            </w:r>
          </w:p>
        </w:tc>
        <w:tc>
          <w:tcPr>
            <w:tcW w:w="1258"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新闻宣传、影视摄影</w:t>
            </w:r>
          </w:p>
        </w:tc>
        <w:tc>
          <w:tcPr>
            <w:tcW w:w="369" w:type="pct"/>
            <w:tcMar>
              <w:top w:w="75" w:type="dxa"/>
              <w:left w:w="75" w:type="dxa"/>
              <w:bottom w:w="75" w:type="dxa"/>
              <w:right w:w="75" w:type="dxa"/>
            </w:tcMar>
            <w:vAlign w:val="center"/>
          </w:tcPr>
          <w:p>
            <w:pPr>
              <w:jc w:val="cente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3</w:t>
            </w:r>
          </w:p>
        </w:tc>
        <w:tc>
          <w:tcPr>
            <w:tcW w:w="1221" w:type="pct"/>
            <w:tcMar>
              <w:top w:w="75" w:type="dxa"/>
              <w:left w:w="75" w:type="dxa"/>
              <w:bottom w:w="75" w:type="dxa"/>
              <w:right w:w="75" w:type="dxa"/>
            </w:tcMar>
            <w:vAlign w:val="center"/>
          </w:tcPr>
          <w:p>
            <w:pPr>
              <w:rPr>
                <w:rFonts w:ascii="仿宋_GB2312" w:hAnsi="宋体" w:eastAsia="仿宋_GB2312" w:cs="宋体"/>
                <w:color w:val="000000"/>
                <w:kern w:val="0"/>
                <w:szCs w:val="21"/>
                <w:lang w:bidi="ar"/>
              </w:rPr>
            </w:pPr>
            <w:r>
              <w:rPr>
                <w:rFonts w:hint="eastAsia" w:ascii="仿宋_GB2312" w:hAnsi="宋体" w:eastAsia="仿宋_GB2312" w:cs="宋体"/>
                <w:color w:val="000000"/>
                <w:kern w:val="0"/>
                <w:szCs w:val="21"/>
                <w:lang w:bidi="ar"/>
              </w:rPr>
              <w:t>本科及以上学历</w:t>
            </w:r>
          </w:p>
        </w:tc>
        <w:tc>
          <w:tcPr>
            <w:tcW w:w="1152" w:type="pct"/>
            <w:tcMar>
              <w:top w:w="75" w:type="dxa"/>
              <w:left w:w="75" w:type="dxa"/>
              <w:bottom w:w="75" w:type="dxa"/>
              <w:right w:w="75" w:type="dxa"/>
            </w:tcMar>
            <w:vAlign w:val="center"/>
          </w:tcPr>
          <w:p>
            <w:pP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郭老师13665326091</w:t>
            </w:r>
          </w:p>
        </w:tc>
      </w:tr>
    </w:tbl>
    <w:p>
      <w:pPr>
        <w:rPr>
          <w:color w:val="000000"/>
        </w:rPr>
      </w:pPr>
    </w:p>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15</w:t>
    </w:r>
    <w:r>
      <w:rPr>
        <w:rFonts w:ascii="宋体" w:hAnsi="宋体"/>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ZDcyMjYxMGEyMzMzOTg0OTZiNTEyYjIzZmEzY2QifQ=="/>
  </w:docVars>
  <w:rsids>
    <w:rsidRoot w:val="13DD7D25"/>
    <w:rsid w:val="13DD7D25"/>
    <w:rsid w:val="387B1C78"/>
    <w:rsid w:val="515A3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Normal (Web)"/>
    <w:basedOn w:val="1"/>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2022-12-06T03:12:00Z</dcterms:created>
  <dc:creator>Govern</dc:creator>
  <cp:lastModifiedBy>Govern</cp:lastModifiedBy>
  <dcterms:modified xsi:type="dcterms:W3CDTF">2022-12-06T03:13:07Z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49AA07F1DEC141FFBBE849776AF4789C</vt:lpwstr>
  </property>
</Properties>
</file>