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新疆大学建筑工程学院</w:t>
      </w:r>
    </w:p>
    <w:p>
      <w:pPr>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高层次人才引进公告</w:t>
      </w:r>
    </w:p>
    <w:p>
      <w:pPr>
        <w:jc w:val="both"/>
        <w:rPr>
          <w:rFonts w:hint="eastAsia"/>
          <w:sz w:val="44"/>
          <w:szCs w:val="44"/>
          <w:lang w:val="en-US" w:eastAsia="zh-CN"/>
        </w:rPr>
      </w:pPr>
    </w:p>
    <w:p>
      <w:pPr>
        <w:numPr>
          <w:ilvl w:val="0"/>
          <w:numId w:val="0"/>
        </w:numPr>
        <w:ind w:firstLine="640" w:firstLineChars="20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一、学院发展历史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建筑工程学院前身是</w:t>
      </w:r>
      <w:bookmarkStart w:id="0" w:name="_Hlk129830883"/>
      <w:r>
        <w:rPr>
          <w:rFonts w:hint="eastAsia" w:ascii="方正仿宋_GBK" w:hAnsi="方正仿宋_GBK" w:eastAsia="方正仿宋_GBK" w:cs="方正仿宋_GBK"/>
          <w:sz w:val="32"/>
          <w:szCs w:val="32"/>
        </w:rPr>
        <w:t>新疆工学院建筑工程系</w:t>
      </w:r>
      <w:bookmarkEnd w:id="0"/>
      <w:r>
        <w:rPr>
          <w:rFonts w:hint="eastAsia" w:ascii="方正仿宋_GBK" w:hAnsi="方正仿宋_GBK" w:eastAsia="方正仿宋_GBK" w:cs="方正仿宋_GBK"/>
          <w:sz w:val="32"/>
          <w:szCs w:val="32"/>
        </w:rPr>
        <w:t>，1977年3月6日，批准新疆工学院增设建筑工程系（下设工业与民用建筑本科专业），1977年4月随之成立新疆工学院建筑工程系筹建小组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1978年7月招收第一届工业与民用建筑专业本科生，1982年7月第一批本科生毕业。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2000年12月根据国家战略部署，新疆工学院与新疆大学合并组成新的新疆大学，新疆工学院建筑工程系随之更名为新疆大学建筑工程学院</w:t>
      </w:r>
      <w:bookmarkStart w:id="1" w:name="_GoBack"/>
      <w:bookmarkEnd w:id="1"/>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建筑工程学院</w:t>
      </w:r>
      <w:r>
        <w:rPr>
          <w:rFonts w:hint="eastAsia" w:ascii="方正仿宋_GBK" w:hAnsi="方正仿宋_GBK" w:eastAsia="方正仿宋_GBK" w:cs="方正仿宋_GBK"/>
          <w:sz w:val="32"/>
          <w:szCs w:val="32"/>
          <w:lang w:val="en-US" w:eastAsia="zh-CN"/>
        </w:rPr>
        <w:t>近50年</w:t>
      </w:r>
      <w:r>
        <w:rPr>
          <w:rFonts w:hint="eastAsia" w:ascii="方正仿宋_GBK" w:hAnsi="方正仿宋_GBK" w:eastAsia="方正仿宋_GBK" w:cs="方正仿宋_GBK"/>
          <w:sz w:val="32"/>
          <w:szCs w:val="32"/>
        </w:rPr>
        <w:t>的发展史，既是一部承载着一代又一代“建工人”励精图治、薪火相传的奋斗史，又是一部不断激励当今新时代“建工人”追求卓越、勇攀高峰的智慧宝库。建筑工程学院今天成就的取得，离不开前辈们勤勉耕耘、无私奉献。</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2009年7月新疆大学建筑工程学院由新疆大学友好校区（原新疆工学院）整体迁至新疆大学南校区，2021年9月又迁至新疆大学博达校区，学院综合楼建筑面积约为16300㎡，重装实验室建筑面积约为8000㎡，学院的办学条件得到大幅提升。建筑工程学院目前是自治区土木工程高等教育领域教学科研力量最为雄厚、实验室规模最大、实验设备最为先进、专业门类最为齐全的多层次工科学院，是同济大学全面对口支援的学院。建筑工程学院曾先后荣获“全国教育系统先进集体”、“自治区工人先锋号”、“自治区教育先锋号”、“自治区教育科技系统建功立业先进单位”等多个荣誉称号。</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学院设有7个本科专业：</w:t>
      </w:r>
      <w:r>
        <w:rPr>
          <w:rFonts w:hint="eastAsia" w:ascii="方正仿宋_GBK" w:hAnsi="方正仿宋_GBK" w:eastAsia="方正仿宋_GBK" w:cs="方正仿宋_GBK"/>
          <w:b/>
          <w:bCs/>
          <w:sz w:val="32"/>
          <w:szCs w:val="32"/>
        </w:rPr>
        <w:t>土木工程（建筑工程方向</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lang w:val="en-US" w:eastAsia="zh-CN"/>
        </w:rPr>
        <w:t>道路与桥梁</w:t>
      </w:r>
      <w:r>
        <w:rPr>
          <w:rFonts w:hint="eastAsia" w:ascii="方正仿宋_GBK" w:hAnsi="方正仿宋_GBK" w:eastAsia="方正仿宋_GBK" w:cs="方正仿宋_GBK"/>
          <w:b/>
          <w:bCs/>
          <w:sz w:val="32"/>
          <w:szCs w:val="32"/>
        </w:rPr>
        <w:t>方向</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隧道与地下工程方向）、建筑学、城乡规划、测绘工程、工程管理、建筑环境与能源应用工程、给排水科学与工程专业</w:t>
      </w:r>
      <w:r>
        <w:rPr>
          <w:rFonts w:hint="eastAsia" w:ascii="方正仿宋_GBK" w:hAnsi="方正仿宋_GBK" w:eastAsia="方正仿宋_GBK" w:cs="方正仿宋_GBK"/>
          <w:sz w:val="32"/>
          <w:szCs w:val="32"/>
        </w:rPr>
        <w:t>。其中，土木工程、建筑学、工程管理专业为国家一流本科专业建设点专业；城乡规划、建筑环境与能源应用工程专业为自治区级一流本科专业建设点专业。</w:t>
      </w:r>
      <w:r>
        <w:rPr>
          <w:rFonts w:hint="eastAsia" w:ascii="方正仿宋_GBK" w:hAnsi="方正仿宋_GBK" w:eastAsia="方正仿宋_GBK" w:cs="方正仿宋_GBK"/>
          <w:b/>
          <w:bCs/>
          <w:sz w:val="32"/>
          <w:szCs w:val="32"/>
        </w:rPr>
        <w:t>本科生约1500余人</w:t>
      </w:r>
      <w:r>
        <w:rPr>
          <w:rFonts w:hint="eastAsia" w:ascii="方正仿宋_GBK" w:hAnsi="方正仿宋_GBK" w:eastAsia="方正仿宋_GBK" w:cs="方正仿宋_GBK"/>
          <w:sz w:val="32"/>
          <w:szCs w:val="32"/>
        </w:rPr>
        <w:t>。</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学院的</w:t>
      </w:r>
      <w:r>
        <w:rPr>
          <w:rFonts w:hint="eastAsia" w:ascii="方正仿宋_GBK" w:hAnsi="方正仿宋_GBK" w:eastAsia="方正仿宋_GBK" w:cs="方正仿宋_GBK"/>
          <w:b/>
          <w:bCs/>
          <w:sz w:val="32"/>
          <w:szCs w:val="32"/>
        </w:rPr>
        <w:t>土木工程专业</w:t>
      </w:r>
      <w:r>
        <w:rPr>
          <w:rFonts w:hint="eastAsia" w:ascii="方正仿宋_GBK" w:hAnsi="方正仿宋_GBK" w:eastAsia="方正仿宋_GBK" w:cs="方正仿宋_GBK"/>
          <w:sz w:val="32"/>
          <w:szCs w:val="32"/>
        </w:rPr>
        <w:t>是国家特色专业、自治区创新创业示范专业，是自治区首个通过国际工程教育认证专业；</w:t>
      </w:r>
      <w:r>
        <w:rPr>
          <w:rFonts w:hint="eastAsia" w:ascii="方正仿宋_GBK" w:hAnsi="方正仿宋_GBK" w:eastAsia="方正仿宋_GBK" w:cs="方正仿宋_GBK"/>
          <w:b/>
          <w:bCs/>
          <w:sz w:val="32"/>
          <w:szCs w:val="32"/>
        </w:rPr>
        <w:t>建筑学</w:t>
      </w:r>
      <w:r>
        <w:rPr>
          <w:rFonts w:hint="eastAsia" w:ascii="方正仿宋_GBK" w:hAnsi="方正仿宋_GBK" w:eastAsia="方正仿宋_GBK" w:cs="方正仿宋_GBK"/>
          <w:sz w:val="32"/>
          <w:szCs w:val="32"/>
        </w:rPr>
        <w:t>是自治区唯一</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轮均通过的全国高等学校建筑学专业评估专业，</w:t>
      </w:r>
      <w:r>
        <w:rPr>
          <w:rFonts w:hint="eastAsia" w:ascii="方正仿宋_GBK" w:hAnsi="方正仿宋_GBK" w:eastAsia="方正仿宋_GBK" w:cs="方正仿宋_GBK"/>
          <w:sz w:val="32"/>
          <w:szCs w:val="32"/>
          <w:lang w:val="en-US" w:eastAsia="zh-CN"/>
        </w:rPr>
        <w:t>工程管理专业2023年也顺利通过专业评估（认证）</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28"/>
          <w:szCs w:val="28"/>
        </w:rPr>
      </w:pPr>
      <w:r>
        <w:rPr>
          <w:rFonts w:hint="eastAsia" w:ascii="方正仿宋_GBK" w:hAnsi="方正仿宋_GBK" w:eastAsia="方正仿宋_GBK" w:cs="方正仿宋_GBK"/>
          <w:sz w:val="32"/>
          <w:szCs w:val="32"/>
        </w:rPr>
        <w:t>学院现有2个自治区级教学平台：</w:t>
      </w:r>
      <w:r>
        <w:rPr>
          <w:rFonts w:hint="eastAsia" w:ascii="方正仿宋_GBK" w:hAnsi="方正仿宋_GBK" w:eastAsia="方正仿宋_GBK" w:cs="方正仿宋_GBK"/>
          <w:b/>
          <w:bCs/>
          <w:sz w:val="32"/>
          <w:szCs w:val="32"/>
        </w:rPr>
        <w:t>自治区土木工程实验教学示范中心</w:t>
      </w:r>
      <w:r>
        <w:rPr>
          <w:rFonts w:hint="eastAsia" w:ascii="方正仿宋_GBK" w:hAnsi="方正仿宋_GBK" w:eastAsia="方正仿宋_GBK" w:cs="方正仿宋_GBK"/>
          <w:sz w:val="32"/>
          <w:szCs w:val="32"/>
        </w:rPr>
        <w:t>和</w:t>
      </w:r>
      <w:r>
        <w:rPr>
          <w:rFonts w:hint="eastAsia" w:ascii="方正仿宋_GBK" w:hAnsi="方正仿宋_GBK" w:eastAsia="方正仿宋_GBK" w:cs="方正仿宋_GBK"/>
          <w:b/>
          <w:bCs/>
          <w:sz w:val="32"/>
          <w:szCs w:val="32"/>
        </w:rPr>
        <w:t>自治区级建筑学实验教学示范中心</w:t>
      </w:r>
      <w:r>
        <w:rPr>
          <w:rFonts w:hint="eastAsia" w:ascii="仿宋" w:hAnsi="仿宋" w:eastAsia="仿宋" w:cs="仿宋"/>
          <w:sz w:val="28"/>
          <w:szCs w:val="28"/>
        </w:rPr>
        <w:t>。</w:t>
      </w:r>
    </w:p>
    <w:p>
      <w:pPr>
        <w:numPr>
          <w:ilvl w:val="0"/>
          <w:numId w:val="0"/>
        </w:numPr>
        <w:ind w:leftChars="200"/>
        <w:jc w:val="both"/>
        <w:rPr>
          <w:rFonts w:ascii="仿宋" w:hAnsi="仿宋" w:eastAsia="仿宋" w:cs="仿宋"/>
          <w:sz w:val="28"/>
          <w:szCs w:val="28"/>
        </w:rPr>
      </w:pPr>
      <w:r>
        <w:rPr>
          <w:rFonts w:hint="eastAsia" w:ascii="方正黑体_GBK" w:hAnsi="方正黑体_GBK" w:eastAsia="方正黑体_GBK" w:cs="方正黑体_GBK"/>
          <w:sz w:val="32"/>
          <w:szCs w:val="32"/>
          <w:lang w:val="en-US" w:eastAsia="zh-CN"/>
        </w:rPr>
        <w:t>二、学科发展方向和特色亮点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学院拥有</w:t>
      </w:r>
      <w:r>
        <w:rPr>
          <w:rFonts w:hint="eastAsia" w:ascii="方正仿宋_GBK" w:hAnsi="方正仿宋_GBK" w:eastAsia="方正仿宋_GBK" w:cs="方正仿宋_GBK"/>
          <w:b/>
          <w:bCs/>
          <w:sz w:val="32"/>
          <w:szCs w:val="32"/>
        </w:rPr>
        <w:t>资源与环境专业学位博士（测绘工程方向）</w:t>
      </w:r>
      <w:r>
        <w:rPr>
          <w:rFonts w:hint="eastAsia" w:ascii="方正仿宋_GBK" w:hAnsi="方正仿宋_GBK" w:eastAsia="方正仿宋_GBK" w:cs="方正仿宋_GBK"/>
          <w:sz w:val="32"/>
          <w:szCs w:val="32"/>
        </w:rPr>
        <w:t>授权点，</w:t>
      </w:r>
      <w:r>
        <w:rPr>
          <w:rFonts w:hint="eastAsia" w:ascii="方正仿宋_GBK" w:hAnsi="方正仿宋_GBK" w:eastAsia="方正仿宋_GBK" w:cs="方正仿宋_GBK"/>
          <w:b/>
          <w:bCs/>
          <w:sz w:val="32"/>
          <w:szCs w:val="32"/>
        </w:rPr>
        <w:t>土木工程</w:t>
      </w:r>
      <w:r>
        <w:rPr>
          <w:rFonts w:hint="eastAsia" w:ascii="方正仿宋_GBK" w:hAnsi="方正仿宋_GBK" w:eastAsia="方正仿宋_GBK" w:cs="方正仿宋_GBK"/>
          <w:sz w:val="32"/>
          <w:szCs w:val="32"/>
        </w:rPr>
        <w:t>和</w:t>
      </w:r>
      <w:r>
        <w:rPr>
          <w:rFonts w:hint="eastAsia" w:ascii="方正仿宋_GBK" w:hAnsi="方正仿宋_GBK" w:eastAsia="方正仿宋_GBK" w:cs="方正仿宋_GBK"/>
          <w:b/>
          <w:bCs/>
          <w:sz w:val="32"/>
          <w:szCs w:val="32"/>
        </w:rPr>
        <w:t>建筑学</w:t>
      </w:r>
      <w:r>
        <w:rPr>
          <w:rFonts w:hint="eastAsia" w:ascii="方正仿宋_GBK" w:hAnsi="方正仿宋_GBK" w:eastAsia="方正仿宋_GBK" w:cs="方正仿宋_GBK"/>
          <w:sz w:val="32"/>
          <w:szCs w:val="32"/>
        </w:rPr>
        <w:t>2个一级学科硕士学位授权点，</w:t>
      </w:r>
      <w:r>
        <w:rPr>
          <w:rFonts w:hint="eastAsia" w:ascii="方正仿宋_GBK" w:hAnsi="方正仿宋_GBK" w:eastAsia="方正仿宋_GBK" w:cs="方正仿宋_GBK"/>
          <w:b/>
          <w:bCs/>
          <w:sz w:val="32"/>
          <w:szCs w:val="32"/>
        </w:rPr>
        <w:t>土木水利</w:t>
      </w:r>
      <w:r>
        <w:rPr>
          <w:rFonts w:hint="eastAsia" w:ascii="方正仿宋_GBK" w:hAnsi="方正仿宋_GBK" w:eastAsia="方正仿宋_GBK" w:cs="方正仿宋_GBK"/>
          <w:sz w:val="32"/>
          <w:szCs w:val="32"/>
        </w:rPr>
        <w:t>（建筑与土木工程方向、测绘工程方向）和</w:t>
      </w:r>
      <w:r>
        <w:rPr>
          <w:rFonts w:hint="eastAsia" w:ascii="方正仿宋_GBK" w:hAnsi="方正仿宋_GBK" w:eastAsia="方正仿宋_GBK" w:cs="方正仿宋_GBK"/>
          <w:b/>
          <w:bCs/>
          <w:sz w:val="32"/>
          <w:szCs w:val="32"/>
        </w:rPr>
        <w:t>工程管理</w:t>
      </w:r>
      <w:r>
        <w:rPr>
          <w:rFonts w:hint="eastAsia" w:ascii="方正仿宋_GBK" w:hAnsi="方正仿宋_GBK" w:eastAsia="方正仿宋_GBK" w:cs="方正仿宋_GBK"/>
          <w:sz w:val="32"/>
          <w:szCs w:val="32"/>
        </w:rPr>
        <w:t>2个专业学位硕士授权点。硕博研究生约500余人。</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学院围绕新型工业化、信息化、城镇化等目标，在建筑产业现代化、韧性城市、绿色建筑、乡村振兴、文化润疆和资源的集约高效利用等领域开展科研工作，服务国家和自治区重大战略需求，承担和参与</w:t>
      </w:r>
      <w:r>
        <w:rPr>
          <w:rFonts w:hint="eastAsia" w:ascii="方正仿宋_GBK" w:hAnsi="方正仿宋_GBK" w:eastAsia="方正仿宋_GBK" w:cs="方正仿宋_GBK"/>
          <w:sz w:val="32"/>
          <w:szCs w:val="32"/>
          <w:lang w:val="en-US" w:eastAsia="zh-CN"/>
        </w:rPr>
        <w:t>了多项</w:t>
      </w:r>
      <w:r>
        <w:rPr>
          <w:rFonts w:hint="eastAsia" w:ascii="方正仿宋_GBK" w:hAnsi="方正仿宋_GBK" w:eastAsia="方正仿宋_GBK" w:cs="方正仿宋_GBK"/>
          <w:sz w:val="32"/>
          <w:szCs w:val="32"/>
        </w:rPr>
        <w:t>国家和自治区重要科研项目。</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Hans"/>
        </w:rPr>
        <w:t>土木工程学科</w:t>
      </w:r>
      <w:r>
        <w:rPr>
          <w:rFonts w:hint="eastAsia" w:ascii="方正仿宋_GBK" w:hAnsi="方正仿宋_GBK" w:eastAsia="方正仿宋_GBK" w:cs="方正仿宋_GBK"/>
          <w:sz w:val="32"/>
          <w:szCs w:val="32"/>
        </w:rPr>
        <w:t>立足于新疆独特地域及气候特点，结合土木工程学科理论与技术发展趋势以及国家和区域发展战略，凝练了</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个具有特色鲜明、相对稳定的学科方向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针对新疆高烈度、高寒、盐渍化等环境，开展了工程结构抗震机制、设计方法及村镇建筑减隔震体系的研究，开展了多场耦合的寒旱区工程岩土体稳定性研究，开展了工程结构在冻融、盐渍环境下耐久性研究；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针对新疆沙漠化和问题，开展了防沙用沙研究；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针对工业和建筑垃圾，开展了绿色制造及再循环关键技术的研发，针对新疆生活用水，开展了污水污泥处理及给排水工程的系统性研究；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highlight w:val="none"/>
          <w:lang w:val="en-US" w:eastAsia="zh-CN"/>
        </w:rPr>
        <w:t>针</w:t>
      </w:r>
      <w:r>
        <w:rPr>
          <w:rFonts w:hint="eastAsia" w:ascii="方正仿宋_GBK" w:hAnsi="方正仿宋_GBK" w:eastAsia="方正仿宋_GBK" w:cs="方正仿宋_GBK"/>
          <w:color w:val="auto"/>
          <w:sz w:val="32"/>
          <w:szCs w:val="32"/>
          <w:highlight w:val="none"/>
          <w:lang w:val="en-US" w:eastAsia="zh-CN"/>
        </w:rPr>
        <w:t>对新疆特殊的自然气候环境，开展满足国土空间规划约束下的乡村规划研究；（5）</w:t>
      </w:r>
      <w:r>
        <w:rPr>
          <w:rFonts w:hint="eastAsia" w:ascii="方正仿宋_GBK" w:hAnsi="方正仿宋_GBK" w:eastAsia="方正仿宋_GBK" w:cs="方正仿宋_GBK"/>
          <w:sz w:val="32"/>
          <w:szCs w:val="32"/>
        </w:rPr>
        <w:t>基于新疆冬季空气污染重等特征，在清洁能源高效燃烧利用、空气污染物成因及控制、建筑节能理论等领域形成了一定的研究特色。</w:t>
      </w:r>
    </w:p>
    <w:p>
      <w:pPr>
        <w:numPr>
          <w:ilvl w:val="0"/>
          <w:numId w:val="1"/>
        </w:numPr>
        <w:ind w:firstLine="640" w:firstLineChars="200"/>
        <w:jc w:val="both"/>
        <w:rPr>
          <w:rFonts w:hint="eastAsia" w:ascii="方正仿宋_GB2312" w:hAnsi="方正仿宋_GB2312" w:eastAsia="方正仿宋_GB2312" w:cs="方正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教学科研团队</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学院土木工程专业教学团队为自治区级优秀教学团队；《建筑物理》课程团队为自治区一流课程团队；《混凝土结构设计原理》课程团队为自治区级精品课程团队；《土木工程施工》课程团队为新疆大学校级精品课程团队。</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为了建立面向专业领域研究前沿的系列科研团队，落实大学科研服务社会、参与国家及自治区重大和关键基础设施项目，</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以现有专业教师中具有博士学历或高级职称及学术业务骨干为科研团队带头人，成立了13个科研团队：</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结构抗灾韧性与工程咨询</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岩土稳定与工程防治</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材料耐久性与运维工程</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新材料应用与组合结构</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工程结构损伤与多尺度分析</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绿色与节能建筑</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城市设计与住区更新</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文化遗产保护与本土建筑</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城乡国土空间规划与乡村振兴</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测绘与地理信息</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水安全保障与智慧水务应用</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建筑环境营造与能源应用技术</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rPr>
        <w:t>道桥及大跨结构</w:t>
      </w:r>
    </w:p>
    <w:p>
      <w:pPr>
        <w:numPr>
          <w:ilvl w:val="0"/>
          <w:numId w:val="1"/>
        </w:numPr>
        <w:ind w:left="0" w:leftChars="0" w:firstLine="640" w:firstLineChars="200"/>
        <w:jc w:val="both"/>
        <w:rPr>
          <w:rFonts w:hint="eastAsia" w:ascii="方正仿宋_GB2312" w:hAnsi="方正仿宋_GB2312" w:eastAsia="方正仿宋_GB2312" w:cs="方正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现有科研平台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rPr>
        <w:t>学院实验中心下设实验室12个，</w:t>
      </w:r>
      <w:r>
        <w:rPr>
          <w:rFonts w:hint="eastAsia" w:ascii="方正仿宋_GBK" w:hAnsi="方正仿宋_GBK" w:eastAsia="方正仿宋_GBK" w:cs="方正仿宋_GBK"/>
          <w:b/>
          <w:bCs/>
          <w:sz w:val="32"/>
          <w:szCs w:val="32"/>
        </w:rPr>
        <w:t>结构实验室、建材试验室、土工实验室、路桥实验室、建筑环境与设备实验室、给排水实验室、测绘实验室、建筑学实验室、工程管理实验室、建筑物理与节能实验室、建筑模型与构造实验室、建筑虚拟实验室</w:t>
      </w:r>
      <w:r>
        <w:rPr>
          <w:rFonts w:hint="eastAsia" w:ascii="方正仿宋_GBK" w:hAnsi="方正仿宋_GBK" w:eastAsia="方正仿宋_GBK" w:cs="方正仿宋_GBK"/>
          <w:sz w:val="32"/>
          <w:szCs w:val="32"/>
        </w:rPr>
        <w:t>。实验室总面积约为11000㎡，</w:t>
      </w:r>
      <w:r>
        <w:rPr>
          <w:rFonts w:hint="eastAsia" w:ascii="方正仿宋_GBK" w:hAnsi="方正仿宋_GBK" w:eastAsia="方正仿宋_GBK" w:cs="方正仿宋_GBK"/>
          <w:color w:val="auto"/>
          <w:sz w:val="32"/>
          <w:szCs w:val="32"/>
        </w:rPr>
        <w:t>拥有MTS六通道土木工程测试系统、力学-经验法路面结构组合设计和性能验证平台、微机控制电液伺服压剪试验机、</w:t>
      </w:r>
      <w:r>
        <w:rPr>
          <w:rFonts w:hint="eastAsia" w:ascii="方正仿宋_GBK" w:hAnsi="方正仿宋_GBK" w:eastAsia="方正仿宋_GBK" w:cs="方正仿宋_GBK"/>
          <w:color w:val="auto"/>
          <w:sz w:val="32"/>
          <w:szCs w:val="32"/>
          <w:lang w:val="en-US" w:eastAsia="zh-CN"/>
        </w:rPr>
        <w:t>动三轴、</w:t>
      </w:r>
      <w:r>
        <w:rPr>
          <w:rFonts w:hint="eastAsia" w:ascii="方正仿宋_GBK" w:hAnsi="方正仿宋_GBK" w:eastAsia="方正仿宋_GBK" w:cs="方正仿宋_GBK"/>
          <w:color w:val="auto"/>
          <w:sz w:val="32"/>
          <w:szCs w:val="32"/>
          <w:lang w:eastAsia="zh-CN"/>
        </w:rPr>
        <w:t>三维激光扫描仪、</w:t>
      </w:r>
      <w:r>
        <w:rPr>
          <w:rFonts w:hint="eastAsia" w:ascii="方正仿宋_GBK" w:hAnsi="方正仿宋_GBK" w:eastAsia="方正仿宋_GBK" w:cs="方正仿宋_GBK"/>
          <w:color w:val="auto"/>
          <w:sz w:val="32"/>
          <w:szCs w:val="32"/>
        </w:rPr>
        <w:t>多通道电液伺服加载系统</w:t>
      </w:r>
      <w:r>
        <w:rPr>
          <w:rFonts w:hint="eastAsia" w:ascii="方正仿宋_GBK" w:hAnsi="方正仿宋_GBK" w:eastAsia="方正仿宋_GBK" w:cs="方正仿宋_GBK"/>
          <w:color w:val="auto"/>
          <w:sz w:val="32"/>
          <w:szCs w:val="32"/>
          <w:lang w:eastAsia="zh-CN"/>
        </w:rPr>
        <w:t>、高刚度混凝土本构试验系统</w:t>
      </w:r>
      <w:r>
        <w:rPr>
          <w:rFonts w:hint="eastAsia" w:ascii="方正仿宋_GBK" w:hAnsi="方正仿宋_GBK" w:eastAsia="方正仿宋_GBK" w:cs="方正仿宋_GBK"/>
          <w:color w:val="auto"/>
          <w:sz w:val="32"/>
          <w:szCs w:val="32"/>
        </w:rPr>
        <w:t>等试验设备，设备价值8000余万元，6m×6m地震模拟振动台试验系统已获批进行建设。</w:t>
      </w:r>
    </w:p>
    <w:p>
      <w:pPr>
        <w:spacing w:line="560" w:lineRule="exact"/>
        <w:ind w:firstLine="480" w:firstLineChars="1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学院现有2个自治区级科研平台：</w:t>
      </w:r>
      <w:r>
        <w:rPr>
          <w:rFonts w:hint="eastAsia" w:ascii="方正仿宋_GBK" w:hAnsi="方正仿宋_GBK" w:eastAsia="方正仿宋_GBK" w:cs="方正仿宋_GBK"/>
          <w:b/>
          <w:bCs/>
          <w:sz w:val="32"/>
          <w:szCs w:val="32"/>
        </w:rPr>
        <w:t>新疆建筑结构与抗震重点实验室</w:t>
      </w:r>
      <w:r>
        <w:rPr>
          <w:rFonts w:hint="eastAsia" w:ascii="方正仿宋_GBK" w:hAnsi="方正仿宋_GBK" w:eastAsia="方正仿宋_GBK" w:cs="方正仿宋_GBK"/>
          <w:sz w:val="32"/>
          <w:szCs w:val="32"/>
        </w:rPr>
        <w:t>和</w:t>
      </w:r>
      <w:r>
        <w:rPr>
          <w:rFonts w:hint="eastAsia" w:ascii="方正仿宋_GBK" w:hAnsi="方正仿宋_GBK" w:eastAsia="方正仿宋_GBK" w:cs="方正仿宋_GBK"/>
          <w:b/>
          <w:bCs/>
          <w:sz w:val="32"/>
          <w:szCs w:val="32"/>
        </w:rPr>
        <w:t>新疆土木工程技术研究中心</w:t>
      </w:r>
      <w:r>
        <w:rPr>
          <w:rFonts w:hint="eastAsia" w:ascii="方正仿宋_GBK" w:hAnsi="方正仿宋_GBK" w:eastAsia="方正仿宋_GBK" w:cs="方正仿宋_GBK"/>
          <w:sz w:val="32"/>
          <w:szCs w:val="32"/>
        </w:rPr>
        <w:t>。</w:t>
      </w:r>
    </w:p>
    <w:p>
      <w:pPr>
        <w:spacing w:line="560" w:lineRule="exact"/>
        <w:ind w:firstLine="480" w:firstLineChars="15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新疆建筑结构与抗震重点实验室</w:t>
      </w:r>
      <w:r>
        <w:rPr>
          <w:rFonts w:hint="eastAsia" w:ascii="方正仿宋_GBK" w:hAnsi="方正仿宋_GBK" w:eastAsia="方正仿宋_GBK" w:cs="方正仿宋_GBK"/>
          <w:sz w:val="32"/>
          <w:szCs w:val="32"/>
          <w:lang w:eastAsia="zh-CN"/>
        </w:rPr>
        <w:t>的研究方向：</w:t>
      </w:r>
    </w:p>
    <w:p>
      <w:pPr>
        <w:spacing w:line="560" w:lineRule="exact"/>
        <w:ind w:firstLine="480" w:firstLineChars="15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工程结构抗震及性能化与智能化设计关键技术的研究及应用</w:t>
      </w:r>
      <w:r>
        <w:rPr>
          <w:rFonts w:hint="eastAsia" w:ascii="方正仿宋_GBK" w:hAnsi="方正仿宋_GBK" w:eastAsia="方正仿宋_GBK" w:cs="方正仿宋_GBK"/>
          <w:sz w:val="32"/>
          <w:szCs w:val="32"/>
          <w:lang w:eastAsia="zh-CN"/>
        </w:rPr>
        <w:t>；</w:t>
      </w:r>
    </w:p>
    <w:p>
      <w:pPr>
        <w:spacing w:line="560" w:lineRule="exact"/>
        <w:ind w:firstLine="480" w:firstLineChars="15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工程结构服役性能演化与控制机理</w:t>
      </w:r>
      <w:r>
        <w:rPr>
          <w:rFonts w:hint="eastAsia" w:ascii="方正仿宋_GBK" w:hAnsi="方正仿宋_GBK" w:eastAsia="方正仿宋_GBK" w:cs="方正仿宋_GBK"/>
          <w:sz w:val="32"/>
          <w:szCs w:val="32"/>
          <w:lang w:eastAsia="zh-CN"/>
        </w:rPr>
        <w:t>；</w:t>
      </w:r>
    </w:p>
    <w:p>
      <w:pPr>
        <w:spacing w:line="560" w:lineRule="exact"/>
        <w:ind w:firstLine="480" w:firstLineChars="15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土木工程地基-基础-上部结构耦合系统在动力相互作用下的破坏机理</w:t>
      </w:r>
      <w:r>
        <w:rPr>
          <w:rFonts w:hint="eastAsia" w:ascii="方正仿宋_GBK" w:hAnsi="方正仿宋_GBK" w:eastAsia="方正仿宋_GBK" w:cs="方正仿宋_GBK"/>
          <w:sz w:val="32"/>
          <w:szCs w:val="32"/>
          <w:lang w:eastAsia="zh-CN"/>
        </w:rPr>
        <w:t>。</w:t>
      </w:r>
    </w:p>
    <w:p>
      <w:pPr>
        <w:spacing w:line="560" w:lineRule="exact"/>
        <w:ind w:firstLine="480" w:firstLineChars="15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新疆土木工程技术研究中心</w:t>
      </w:r>
      <w:r>
        <w:rPr>
          <w:rFonts w:hint="eastAsia" w:ascii="方正仿宋_GBK" w:hAnsi="方正仿宋_GBK" w:eastAsia="方正仿宋_GBK" w:cs="方正仿宋_GBK"/>
          <w:sz w:val="32"/>
          <w:szCs w:val="32"/>
          <w:lang w:eastAsia="zh-CN"/>
        </w:rPr>
        <w:t>的研究方向：</w:t>
      </w:r>
    </w:p>
    <w:p>
      <w:pPr>
        <w:spacing w:line="560" w:lineRule="exact"/>
        <w:ind w:firstLine="480" w:firstLineChars="15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混凝土材料损伤机理、耐久性及关键技术研究</w:t>
      </w:r>
      <w:r>
        <w:rPr>
          <w:rFonts w:hint="eastAsia" w:ascii="方正仿宋_GBK" w:hAnsi="方正仿宋_GBK" w:eastAsia="方正仿宋_GBK" w:cs="方正仿宋_GBK"/>
          <w:sz w:val="32"/>
          <w:szCs w:val="32"/>
          <w:lang w:eastAsia="zh-CN"/>
        </w:rPr>
        <w:t>；</w:t>
      </w:r>
    </w:p>
    <w:p>
      <w:pPr>
        <w:spacing w:line="560" w:lineRule="exact"/>
        <w:ind w:firstLine="480" w:firstLineChars="15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寒区边坡稳定性评价及冻融防治技术研究</w:t>
      </w:r>
      <w:r>
        <w:rPr>
          <w:rFonts w:hint="eastAsia" w:ascii="方正仿宋_GBK" w:hAnsi="方正仿宋_GBK" w:eastAsia="方正仿宋_GBK" w:cs="方正仿宋_GBK"/>
          <w:sz w:val="32"/>
          <w:szCs w:val="32"/>
          <w:lang w:eastAsia="zh-CN"/>
        </w:rPr>
        <w:t>；</w:t>
      </w:r>
    </w:p>
    <w:p>
      <w:pPr>
        <w:spacing w:line="560" w:lineRule="exact"/>
        <w:ind w:firstLine="480" w:firstLineChars="15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建筑技术与市政工程研究</w:t>
      </w:r>
      <w:r>
        <w:rPr>
          <w:rFonts w:hint="eastAsia" w:ascii="方正仿宋_GBK" w:hAnsi="方正仿宋_GBK" w:eastAsia="方正仿宋_GBK" w:cs="方正仿宋_GBK"/>
          <w:sz w:val="32"/>
          <w:szCs w:val="32"/>
          <w:lang w:eastAsia="zh-CN"/>
        </w:rPr>
        <w:t>；</w:t>
      </w:r>
    </w:p>
    <w:p>
      <w:pPr>
        <w:spacing w:line="560" w:lineRule="exact"/>
        <w:ind w:firstLine="480" w:firstLineChars="15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基于</w:t>
      </w:r>
      <w:r>
        <w:rPr>
          <w:rFonts w:hint="eastAsia" w:ascii="方正仿宋_GBK" w:hAnsi="方正仿宋_GBK" w:eastAsia="方正仿宋_GBK" w:cs="方正仿宋_GBK"/>
          <w:sz w:val="32"/>
          <w:szCs w:val="32"/>
          <w:lang w:val="en-US" w:eastAsia="zh-CN"/>
        </w:rPr>
        <w:t>双碳目标</w:t>
      </w:r>
      <w:r>
        <w:rPr>
          <w:rFonts w:hint="eastAsia" w:ascii="方正仿宋_GBK" w:hAnsi="方正仿宋_GBK" w:eastAsia="方正仿宋_GBK" w:cs="方正仿宋_GBK"/>
          <w:sz w:val="32"/>
          <w:szCs w:val="32"/>
        </w:rPr>
        <w:t>的智能</w:t>
      </w:r>
      <w:r>
        <w:rPr>
          <w:rFonts w:hint="eastAsia" w:ascii="方正仿宋_GBK" w:hAnsi="方正仿宋_GBK" w:eastAsia="方正仿宋_GBK" w:cs="方正仿宋_GBK"/>
          <w:sz w:val="32"/>
          <w:szCs w:val="32"/>
          <w:lang w:val="en-US" w:eastAsia="zh-CN"/>
        </w:rPr>
        <w:t>建造</w:t>
      </w:r>
      <w:r>
        <w:rPr>
          <w:rFonts w:hint="eastAsia" w:ascii="方正仿宋_GBK" w:hAnsi="方正仿宋_GBK" w:eastAsia="方正仿宋_GBK" w:cs="方正仿宋_GBK"/>
          <w:sz w:val="32"/>
          <w:szCs w:val="32"/>
        </w:rPr>
        <w:t>关建</w:t>
      </w:r>
      <w:r>
        <w:rPr>
          <w:rFonts w:hint="eastAsia" w:ascii="方正仿宋_GBK" w:hAnsi="方正仿宋_GBK" w:eastAsia="方正仿宋_GBK" w:cs="方正仿宋_GBK"/>
          <w:sz w:val="32"/>
          <w:szCs w:val="32"/>
          <w:lang w:val="en-US" w:eastAsia="zh-CN"/>
        </w:rPr>
        <w:t>技</w:t>
      </w:r>
      <w:r>
        <w:rPr>
          <w:rFonts w:hint="eastAsia" w:ascii="方正仿宋_GBK" w:hAnsi="方正仿宋_GBK" w:eastAsia="方正仿宋_GBK" w:cs="方正仿宋_GBK"/>
          <w:sz w:val="32"/>
          <w:szCs w:val="32"/>
        </w:rPr>
        <w:t>术开展研究</w:t>
      </w:r>
      <w:r>
        <w:rPr>
          <w:rFonts w:hint="eastAsia" w:ascii="方正仿宋_GBK" w:hAnsi="方正仿宋_GBK" w:eastAsia="方正仿宋_GBK" w:cs="方正仿宋_GBK"/>
          <w:sz w:val="32"/>
          <w:szCs w:val="32"/>
          <w:lang w:eastAsia="zh-CN"/>
        </w:rPr>
        <w:t>。</w:t>
      </w:r>
    </w:p>
    <w:p>
      <w:pPr>
        <w:numPr>
          <w:ilvl w:val="0"/>
          <w:numId w:val="1"/>
        </w:numPr>
        <w:ind w:left="0" w:leftChars="0" w:firstLine="640" w:firstLineChars="200"/>
        <w:jc w:val="both"/>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近年成果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K" w:hAnsi="方正仿宋_GBK" w:eastAsia="方正仿宋_GBK" w:cs="方正仿宋_GBK"/>
          <w:sz w:val="32"/>
          <w:szCs w:val="32"/>
        </w:rPr>
        <w:t>建筑工程学院</w:t>
      </w:r>
      <w:r>
        <w:rPr>
          <w:rFonts w:hint="eastAsia" w:ascii="方正仿宋_GBK" w:hAnsi="方正仿宋_GBK" w:eastAsia="方正仿宋_GBK" w:cs="方正仿宋_GBK"/>
          <w:sz w:val="32"/>
          <w:szCs w:val="32"/>
          <w:lang w:val="en-US" w:eastAsia="zh-CN"/>
        </w:rPr>
        <w:t>坚持</w:t>
      </w:r>
      <w:r>
        <w:rPr>
          <w:rFonts w:hint="eastAsia" w:ascii="方正仿宋_GBK" w:hAnsi="方正仿宋_GBK" w:eastAsia="方正仿宋_GBK" w:cs="方正仿宋_GBK"/>
          <w:sz w:val="32"/>
          <w:szCs w:val="32"/>
        </w:rPr>
        <w:t>“大平台、大团队、大科研、大成果”的科研发展模式，积极稳妥推进有组织科研工作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近五年，获批省部级以上科研项目1</w:t>
      </w:r>
      <w:r>
        <w:rPr>
          <w:rFonts w:hint="eastAsia" w:ascii="方正仿宋_GBK" w:hAnsi="方正仿宋_GBK" w:eastAsia="方正仿宋_GBK" w:cs="方正仿宋_GBK"/>
          <w:sz w:val="32"/>
          <w:szCs w:val="32"/>
          <w:lang w:val="en-US" w:eastAsia="zh-CN"/>
        </w:rPr>
        <w:t>50</w:t>
      </w:r>
      <w:r>
        <w:rPr>
          <w:rFonts w:hint="eastAsia" w:ascii="方正仿宋_GBK" w:hAnsi="方正仿宋_GBK" w:eastAsia="方正仿宋_GBK" w:cs="方正仿宋_GBK"/>
          <w:sz w:val="32"/>
          <w:szCs w:val="32"/>
        </w:rPr>
        <w:t>余项，总经费</w:t>
      </w:r>
      <w:r>
        <w:rPr>
          <w:rFonts w:hint="eastAsia" w:ascii="方正仿宋_GBK" w:hAnsi="方正仿宋_GBK" w:eastAsia="方正仿宋_GBK" w:cs="方正仿宋_GBK"/>
          <w:sz w:val="32"/>
          <w:szCs w:val="32"/>
          <w:lang w:val="en-US" w:eastAsia="zh-CN"/>
        </w:rPr>
        <w:t>5000余</w:t>
      </w:r>
      <w:r>
        <w:rPr>
          <w:rFonts w:hint="eastAsia" w:ascii="方正仿宋_GBK" w:hAnsi="方正仿宋_GBK" w:eastAsia="方正仿宋_GBK" w:cs="方正仿宋_GBK"/>
          <w:sz w:val="32"/>
          <w:szCs w:val="32"/>
        </w:rPr>
        <w:t>万元；发表高水平论文</w:t>
      </w:r>
      <w:r>
        <w:rPr>
          <w:rFonts w:hint="eastAsia" w:ascii="方正仿宋_GBK" w:hAnsi="方正仿宋_GBK" w:eastAsia="方正仿宋_GBK" w:cs="方正仿宋_GBK"/>
          <w:sz w:val="32"/>
          <w:szCs w:val="32"/>
          <w:lang w:val="en-US" w:eastAsia="zh-CN"/>
        </w:rPr>
        <w:t>200</w:t>
      </w:r>
      <w:r>
        <w:rPr>
          <w:rFonts w:hint="eastAsia" w:ascii="方正仿宋_GBK" w:hAnsi="方正仿宋_GBK" w:eastAsia="方正仿宋_GBK" w:cs="方正仿宋_GBK"/>
          <w:sz w:val="32"/>
          <w:szCs w:val="32"/>
        </w:rPr>
        <w:t>余篇（三区及以上）；与中建三局、中铁十五局集团城市轨道工程有限公司、新疆新地源土地规划咨询有限公司等70余家大中型企业建立了长期合作关系，承担横向项目</w:t>
      </w:r>
      <w:r>
        <w:rPr>
          <w:rFonts w:hint="eastAsia" w:ascii="方正仿宋_GBK" w:hAnsi="方正仿宋_GBK" w:eastAsia="方正仿宋_GBK" w:cs="方正仿宋_GBK"/>
          <w:sz w:val="32"/>
          <w:szCs w:val="32"/>
          <w:lang w:val="en-US" w:eastAsia="zh-CN"/>
        </w:rPr>
        <w:t>160</w:t>
      </w:r>
      <w:r>
        <w:rPr>
          <w:rFonts w:hint="eastAsia" w:ascii="方正仿宋_GBK" w:hAnsi="方正仿宋_GBK" w:eastAsia="方正仿宋_GBK" w:cs="方正仿宋_GBK"/>
          <w:sz w:val="32"/>
          <w:szCs w:val="32"/>
        </w:rPr>
        <w:t>余项，经费达</w:t>
      </w:r>
      <w:r>
        <w:rPr>
          <w:rFonts w:hint="eastAsia" w:ascii="方正仿宋_GBK" w:hAnsi="方正仿宋_GBK" w:eastAsia="方正仿宋_GBK" w:cs="方正仿宋_GBK"/>
          <w:sz w:val="32"/>
          <w:szCs w:val="32"/>
          <w:lang w:val="en-US" w:eastAsia="zh-CN"/>
        </w:rPr>
        <w:t>5000</w:t>
      </w:r>
      <w:r>
        <w:rPr>
          <w:rFonts w:hint="eastAsia" w:ascii="方正仿宋_GBK" w:hAnsi="方正仿宋_GBK" w:eastAsia="方正仿宋_GBK" w:cs="方正仿宋_GBK"/>
          <w:sz w:val="32"/>
          <w:szCs w:val="32"/>
        </w:rPr>
        <w:t>余万元；产出发明专利3项，实用新型专利60余项；2018年获自治区科技进步奖二等奖1项，2019年获自治区科技进步奖一等奖1项，2021年获得自治区级科技进步二等奖1项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2022年参与</w:t>
      </w:r>
      <w:r>
        <w:rPr>
          <w:rFonts w:hint="eastAsia" w:ascii="方正仿宋_GBK" w:hAnsi="方正仿宋_GBK" w:eastAsia="方正仿宋_GBK" w:cs="方正仿宋_GBK"/>
          <w:sz w:val="32"/>
          <w:szCs w:val="32"/>
        </w:rPr>
        <w:t>自治区科技进步奖一等奖1项</w:t>
      </w:r>
      <w:r>
        <w:rPr>
          <w:rFonts w:hint="eastAsia" w:ascii="方正仿宋_GBK" w:hAnsi="方正仿宋_GBK" w:eastAsia="方正仿宋_GBK" w:cs="方正仿宋_GBK"/>
          <w:sz w:val="32"/>
          <w:szCs w:val="32"/>
          <w:lang w:eastAsia="zh-CN"/>
        </w:rPr>
        <w:t>。</w:t>
      </w:r>
    </w:p>
    <w:p>
      <w:pPr>
        <w:numPr>
          <w:ilvl w:val="0"/>
          <w:numId w:val="1"/>
        </w:numPr>
        <w:ind w:left="0" w:leftChars="0" w:firstLine="640" w:firstLineChars="200"/>
        <w:jc w:val="both"/>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未来发展方向</w:t>
      </w:r>
    </w:p>
    <w:p>
      <w:pPr>
        <w:numPr>
          <w:ilvl w:val="0"/>
          <w:numId w:val="0"/>
        </w:numPr>
        <w:ind w:left="0" w:leftChars="0" w:firstLine="800" w:firstLineChars="250"/>
        <w:jc w:val="left"/>
        <w:rPr>
          <w:rFonts w:hint="eastAsia"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sz w:val="32"/>
          <w:szCs w:val="32"/>
          <w:highlight w:val="none"/>
          <w:lang w:val="en-US" w:eastAsia="zh-CN"/>
        </w:rPr>
        <w:t>在西部大开发、一带一路国家发展战略大背景下；探索向地下、沙漠迈进的研究；加大双碳技术、人工智能、信息技术、物理学、化学、材料科学与土木工程学科的发展、交叉与融合的研究；结合健康、低碳和高品质的城镇发展需求，深入研究绿色建造，研究解决复杂环境下土木工程的抗震韧性、低碳节能、环境保护需求对工程建设与维护的新要求。</w:t>
      </w:r>
    </w:p>
    <w:p>
      <w:pPr>
        <w:wordWrap w:val="0"/>
        <w:overflowPunct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（1）建筑产业现代化领域，以双碳战略目标为指引，研究适合于新疆具体区域的新型绿色装配式建筑体系，提出基于数字孪生的装配式建筑设计-制造-施工一体化建造理论</w:t>
      </w:r>
    </w:p>
    <w:p>
      <w:pPr>
        <w:wordWrap w:val="0"/>
        <w:overflowPunct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（2）韧性城市领域，应重点围绕城市工程系统的建模及其不确定性;城市工程系统间依存性机理及抗震韧性耦联机制;城市工程韧性与社会、经济要素多元融合开展创新性研究    </w:t>
      </w:r>
    </w:p>
    <w:p>
      <w:pPr>
        <w:wordWrap w:val="0"/>
        <w:overflowPunct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（3）绿色建筑领域，针对新疆气候和水资源特点，开展室内外环境质量改善、绿色建筑及材料、低能耗建筑清洁供热、面向双碳的室内环境主动控制等关键技术研究</w:t>
      </w:r>
    </w:p>
    <w:p>
      <w:pPr>
        <w:wordWrap w:val="0"/>
        <w:overflowPunct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（4）乡村振兴领域，研究产村（镇）融合发展模式，基于现代遥感技术和人工智能算法开展乡村产业“精治智管”研究，提出时空一体化村镇建筑灾害、智慧水务信息采集和动态监测理论体系</w:t>
      </w:r>
    </w:p>
    <w:p>
      <w:pPr>
        <w:wordWrap w:val="0"/>
        <w:overflowPunct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（5）文化润疆领域，着力推动中华民族共同体意识，围绕新疆古聚落遗址与建筑文化遗产，解析民族风貌的建筑符号，研究其融合机理和绩效调控原理，为新疆城乡建筑文化创构提供支撑。</w:t>
      </w:r>
    </w:p>
    <w:p>
      <w:pPr>
        <w:widowControl w:val="0"/>
        <w:numPr>
          <w:ilvl w:val="0"/>
          <w:numId w:val="0"/>
        </w:numPr>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（6）资源的集约高效利用，针对西部高氯高寒环境条件下，开展结构材料耐久性劣化及微观机理研究、材料表面调控理论研究、绿色制造及再循环关键技术的研发。</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学院党委副书记、院长：秦拥军   0991-2111469</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学院人才专员：汪海琴   0991-8592256</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方正仿宋_GB2312" w:hAnsi="方正仿宋_GB2312" w:eastAsia="方正仿宋_GB2312" w:cs="方正仿宋_GB2312"/>
          <w:sz w:val="32"/>
          <w:szCs w:val="32"/>
          <w:lang w:val="en-US" w:eastAsia="zh-CN"/>
        </w:rPr>
      </w:pPr>
      <w:r>
        <w:rPr>
          <w:rFonts w:hint="eastAsia" w:ascii="方正仿宋_GBK" w:hAnsi="方正仿宋_GBK" w:eastAsia="方正仿宋_GBK" w:cs="方正仿宋_GBK"/>
          <w:sz w:val="32"/>
          <w:szCs w:val="32"/>
          <w:lang w:val="en-US" w:eastAsia="zh-CN"/>
        </w:rPr>
        <w:t>联系邮箱31989669@qq.com</w:t>
      </w:r>
    </w:p>
    <w:p>
      <w:pPr>
        <w:numPr>
          <w:ilvl w:val="0"/>
          <w:numId w:val="0"/>
        </w:numPr>
        <w:ind w:leftChars="200" w:firstLine="4160" w:firstLineChars="1300"/>
        <w:jc w:val="both"/>
        <w:rPr>
          <w:rFonts w:hint="eastAsia" w:ascii="方正仿宋_GB2312" w:hAnsi="方正仿宋_GB2312" w:eastAsia="方正仿宋_GB2312" w:cs="方正仿宋_GB2312"/>
          <w:sz w:val="32"/>
          <w:szCs w:val="32"/>
          <w:lang w:val="en-US" w:eastAsia="zh-CN"/>
        </w:rPr>
      </w:pPr>
    </w:p>
    <w:p>
      <w:pPr>
        <w:numPr>
          <w:ilvl w:val="0"/>
          <w:numId w:val="0"/>
        </w:numPr>
        <w:ind w:leftChars="200" w:firstLine="4160" w:firstLineChars="1300"/>
        <w:jc w:val="both"/>
        <w:rPr>
          <w:rFonts w:hint="eastAsia" w:ascii="方正仿宋_GB2312" w:hAnsi="方正仿宋_GB2312" w:eastAsia="方正仿宋_GB2312" w:cs="方正仿宋_GB2312"/>
          <w:sz w:val="32"/>
          <w:szCs w:val="32"/>
          <w:lang w:val="en-US" w:eastAsia="zh-CN"/>
        </w:rPr>
      </w:pPr>
    </w:p>
    <w:p>
      <w:pPr>
        <w:numPr>
          <w:ilvl w:val="0"/>
          <w:numId w:val="0"/>
        </w:numPr>
        <w:ind w:leftChars="200" w:firstLine="4160" w:firstLineChars="1300"/>
        <w:jc w:val="both"/>
        <w:rPr>
          <w:rFonts w:hint="eastAsia" w:ascii="方正仿宋_GB2312" w:hAnsi="方正仿宋_GB2312" w:eastAsia="方正仿宋_GB2312" w:cs="方正仿宋_GB2312"/>
          <w:sz w:val="32"/>
          <w:szCs w:val="32"/>
          <w:lang w:val="en-US" w:eastAsia="zh-CN"/>
        </w:rPr>
      </w:pPr>
    </w:p>
    <w:p>
      <w:pPr>
        <w:numPr>
          <w:ilvl w:val="0"/>
          <w:numId w:val="0"/>
        </w:numPr>
        <w:ind w:leftChars="200" w:firstLine="4160" w:firstLineChars="1300"/>
        <w:jc w:val="both"/>
        <w:rPr>
          <w:rFonts w:hint="eastAsia" w:ascii="方正仿宋_GB2312" w:hAnsi="方正仿宋_GB2312" w:eastAsia="方正仿宋_GB2312" w:cs="方正仿宋_GB2312"/>
          <w:sz w:val="32"/>
          <w:szCs w:val="32"/>
          <w:lang w:val="en-US" w:eastAsia="zh-CN"/>
        </w:rPr>
      </w:pPr>
    </w:p>
    <w:p>
      <w:pPr>
        <w:numPr>
          <w:ilvl w:val="0"/>
          <w:numId w:val="0"/>
        </w:numPr>
        <w:ind w:leftChars="200" w:firstLine="4160" w:firstLineChars="1300"/>
        <w:jc w:val="both"/>
        <w:rPr>
          <w:rFonts w:hint="eastAsia" w:ascii="方正仿宋_GB2312" w:hAnsi="方正仿宋_GB2312" w:eastAsia="方正仿宋_GB2312" w:cs="方正仿宋_GB2312"/>
          <w:sz w:val="32"/>
          <w:szCs w:val="32"/>
          <w:lang w:val="en-US" w:eastAsia="zh-CN"/>
        </w:rPr>
      </w:pPr>
    </w:p>
    <w:p>
      <w:pPr>
        <w:numPr>
          <w:ilvl w:val="0"/>
          <w:numId w:val="0"/>
        </w:numPr>
        <w:ind w:leftChars="200" w:firstLine="4160" w:firstLineChars="1300"/>
        <w:jc w:val="both"/>
        <w:rPr>
          <w:rFonts w:hint="eastAsia" w:ascii="方正仿宋_GB2312" w:hAnsi="方正仿宋_GB2312" w:eastAsia="方正仿宋_GB2312" w:cs="方正仿宋_GB2312"/>
          <w:sz w:val="32"/>
          <w:szCs w:val="32"/>
          <w:lang w:val="en-US" w:eastAsia="zh-CN"/>
        </w:rPr>
      </w:pPr>
    </w:p>
    <w:p>
      <w:pPr>
        <w:numPr>
          <w:ilvl w:val="0"/>
          <w:numId w:val="0"/>
        </w:numPr>
        <w:ind w:leftChars="200" w:firstLine="4160" w:firstLineChars="13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新疆大学建筑工程学院</w:t>
      </w:r>
    </w:p>
    <w:p>
      <w:pPr>
        <w:numPr>
          <w:ilvl w:val="0"/>
          <w:numId w:val="0"/>
        </w:numPr>
        <w:ind w:leftChars="200"/>
        <w:jc w:val="both"/>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2023年7月7日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1B7EB"/>
    <w:multiLevelType w:val="singleLevel"/>
    <w:tmpl w:val="1121B7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NzA1MjUyZjFjZTJkNWFmNTRkNmVjNGVlY2I4ODEifQ=="/>
  </w:docVars>
  <w:rsids>
    <w:rsidRoot w:val="218E39B7"/>
    <w:rsid w:val="04702B56"/>
    <w:rsid w:val="08D86F1C"/>
    <w:rsid w:val="14BA7F6F"/>
    <w:rsid w:val="218E39B7"/>
    <w:rsid w:val="242E1C8E"/>
    <w:rsid w:val="2EB15996"/>
    <w:rsid w:val="2F3F3DD8"/>
    <w:rsid w:val="319C46DB"/>
    <w:rsid w:val="35E60E67"/>
    <w:rsid w:val="37B502A5"/>
    <w:rsid w:val="47CC050F"/>
    <w:rsid w:val="4DF331AD"/>
    <w:rsid w:val="6677739F"/>
    <w:rsid w:val="686F19C4"/>
    <w:rsid w:val="72044CE1"/>
    <w:rsid w:val="EFFEA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3249</Words>
  <Characters>3382</Characters>
  <Lines>0</Lines>
  <Paragraphs>0</Paragraphs>
  <TotalTime>13</TotalTime>
  <ScaleCrop>false</ScaleCrop>
  <LinksUpToDate>false</LinksUpToDate>
  <CharactersWithSpaces>3422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2023-07-04T19:52:00Z</dcterms:created>
  <dc:creator>Mr.言午</dc:creator>
  <cp:lastModifiedBy>汪海琴</cp:lastModifiedBy>
  <cp:lastPrinted>2023-07-10T03:57:00Z</cp:lastPrinted>
  <dcterms:modified xsi:type="dcterms:W3CDTF">2023-07-12T02:40:23Z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237E43E8F36C4068901723EF4B9921A0</vt:lpwstr>
  </property>
</Properties>
</file>