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hint="eastAsia" w:ascii="仿宋" w:hAnsi="仿宋" w:eastAsia="仿宋" w:cs="仿宋"/>
          <w:color w:val="FF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年潍坊学院博士引进计划一览表</w:t>
      </w:r>
    </w:p>
    <w:tbl>
      <w:tblPr>
        <w:tblStyle w:val="5"/>
        <w:tblW w:w="80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3"/>
        <w:gridCol w:w="59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学院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需求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专业（研究方向或其他要求）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数学与信息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科学学院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统计学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物理与光电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工程学院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物理学、光学工程、电子科学与技术、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通信与信息系统、材料科学与工程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化学化工与环境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工程学院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有机化学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分析化学、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课程与教学论（化学）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生物与农业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工程学院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农业生物环境与能源工程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植物保护、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园艺学、生物学（本科为生物科学）、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水产养殖、水产品加工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机电与车辆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工程学院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机械工程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农业工程、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车辆工程、材料科学与工程、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设计学（产品设计、工业设计方向）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信息与控制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工程学院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信息与通信工程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控制科学与工程、电气工程、电子科学与技术、机械工程（机械制造及其自动化、机械电子工程）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计算机工程学院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计算机软件与理论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计算机应用技术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信息与通信工程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建筑工程学院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建筑学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土木工程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管理科学与工程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工程管理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方向）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文学与新闻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传播学院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比较文学与世界文学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中国现当代文学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古典文献学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汉语言文字学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文艺学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语言学及应用语言学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中国语言文学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具有写作学研究方向特长）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教育学（语文课程与教学论）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外国语学院</w:t>
            </w:r>
          </w:p>
        </w:tc>
        <w:tc>
          <w:tcPr>
            <w:tcW w:w="5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英语语言文学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法语语言文学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外国语言学及应用语言学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英语）、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翻译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英语）、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比较文学与跨文化交际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英语）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经济管理学院</w:t>
            </w:r>
          </w:p>
        </w:tc>
        <w:tc>
          <w:tcPr>
            <w:tcW w:w="59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会计学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企业管理（市场营销方向）、国际贸易学、金融学、经济学（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经济统计或数量经济方向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）、工商管理、管理科学与工程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马克思主义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学院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政治经济学、国际关系、科学社会主义与国际共产主义运动、马克思主义基本原理、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思想政治教育</w:t>
            </w:r>
          </w:p>
        </w:tc>
      </w:tr>
    </w:tbl>
    <w:p/>
    <w:tbl>
      <w:tblPr>
        <w:tblStyle w:val="5"/>
        <w:tblW w:w="81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3"/>
        <w:gridCol w:w="6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学院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需求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专业（研究方向或其他要求）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法学院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宪法学与行政法学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国际法学（含：国际私法、国际经济法）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民商法学（含：劳动法学、社会保障法学）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经济法学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法律史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行政管理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社会学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历史文化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与旅游学院</w:t>
            </w:r>
          </w:p>
        </w:tc>
        <w:tc>
          <w:tcPr>
            <w:tcW w:w="6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史学理论及史学史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中国古代史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中国近现代史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历史地理学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世界史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（古代、近代、现当代各1人）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教师教育学院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教育学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特教幼教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师范学院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教育学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传媒学院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戏剧与影视学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电影学）、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戏剧戏曲学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播音与主持艺术方向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含广播电视应用语言学、中国播音学）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广播电视艺术学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播音主持艺术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含广播电视应用语言学、中国播音学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设计学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造型融合艺术、动画、交互设计方向、视觉传达设计方向、数字媒体艺术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传播学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新媒体传播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计算机应用技术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软件编程、算法、数字媒体技术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音乐学院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音乐学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舞蹈学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美术学院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美术学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书法方向）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体育学院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体育教育训练学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歌尔科技产业学院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电子科学与技术、信息与通信工程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潍柴产业学院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机械工程、农业工程（机械专业）、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控制科学与工程（自动化方向）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教学科研管理岗位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学校现有学科专业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辅导员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学校现有学科专业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  <w:lang w:eastAsia="zh-CN"/>
        </w:rPr>
      </w:pPr>
    </w:p>
    <w:p>
      <w:r>
        <w:rPr>
          <w:rFonts w:hint="eastAsia" w:ascii="仿宋" w:hAnsi="仿宋" w:eastAsia="仿宋" w:cs="仿宋"/>
          <w:b/>
          <w:bCs/>
          <w:color w:val="auto"/>
          <w:sz w:val="24"/>
          <w:lang w:eastAsia="zh-CN"/>
        </w:rPr>
        <w:t>注：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表中未列需求计划的各学科相关专业的优秀博士，可联系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人事处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进行商谈。</w:t>
      </w:r>
      <w:bookmarkStart w:id="0" w:name="_GoBack"/>
      <w:bookmarkEnd w:id="0"/>
    </w:p>
    <w:sectPr>
      <w:pgSz w:w="11906" w:h="16838"/>
      <w:pgMar w:top="1417" w:right="1417" w:bottom="119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5345"/>
    <w:rsid w:val="05CF50DC"/>
    <w:rsid w:val="09153C1F"/>
    <w:rsid w:val="11A21E03"/>
    <w:rsid w:val="160C5D61"/>
    <w:rsid w:val="19902D1B"/>
    <w:rsid w:val="24877055"/>
    <w:rsid w:val="26361349"/>
    <w:rsid w:val="2FC04D0D"/>
    <w:rsid w:val="313A7EC4"/>
    <w:rsid w:val="32756890"/>
    <w:rsid w:val="343D72FA"/>
    <w:rsid w:val="366D2293"/>
    <w:rsid w:val="3F4B1A99"/>
    <w:rsid w:val="4616688E"/>
    <w:rsid w:val="49DE5D10"/>
    <w:rsid w:val="4AB07130"/>
    <w:rsid w:val="4D090D39"/>
    <w:rsid w:val="4E5F0BE7"/>
    <w:rsid w:val="54007D24"/>
    <w:rsid w:val="56117EFE"/>
    <w:rsid w:val="67F4627B"/>
    <w:rsid w:val="6D2323F4"/>
    <w:rsid w:val="700A2967"/>
    <w:rsid w:val="76830AB2"/>
    <w:rsid w:val="78EE22AE"/>
    <w:rsid w:val="7B455B85"/>
    <w:rsid w:val="7EE9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50" w:afterLines="50" w:afterAutospacing="0" w:line="240" w:lineRule="auto"/>
      <w:ind w:firstLine="0" w:firstLineChars="0"/>
      <w:jc w:val="center"/>
      <w:outlineLvl w:val="0"/>
    </w:pPr>
    <w:rPr>
      <w:rFonts w:ascii="Calibri" w:hAnsi="Calibri" w:eastAsia="方正小标宋简体" w:cs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88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after="50" w:afterLines="50" w:line="240" w:lineRule="auto"/>
      <w:outlineLvl w:val="2"/>
    </w:pPr>
    <w:rPr>
      <w:rFonts w:eastAsia="楷体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2021-05-11T08:49:00Z</dcterms:created>
  <dc:creator>86139</dc:creator>
  <cp:lastModifiedBy>杨晓沫</cp:lastModifiedBy>
  <dcterms:modified xsi:type="dcterms:W3CDTF">2021-12-29T08:17:57Z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6F1DAF15B9284DACA53D71497759D27F</vt:lpwstr>
  </property>
</Properties>
</file>